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20130" w:rsidRDefault="00F47837">
      <w:pP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6"/>
          <w:szCs w:val="26"/>
        </w:rPr>
        <w:t>Tenure-Track Assistant Professor of English – Rhetoric and Technical and Professional Communication</w:t>
      </w:r>
    </w:p>
    <w:p w14:paraId="00000002" w14:textId="77777777" w:rsidR="00D20130" w:rsidRDefault="00F47837">
      <w:pPr>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The Rhetoric Program in the Department of English at Carnegie Mellon seeks a specialist in Rhetoric and Technical and Professional Communication at the rank of tenure-track Assistant Professor beginning August in 2024. </w:t>
      </w:r>
    </w:p>
    <w:p w14:paraId="00000003" w14:textId="77777777" w:rsidR="00D20130" w:rsidRDefault="00F47837">
      <w:pPr>
        <w:rPr>
          <w:rFonts w:ascii="Times New Roman" w:eastAsia="Times New Roman" w:hAnsi="Times New Roman" w:cs="Times New Roman"/>
          <w:sz w:val="24"/>
          <w:szCs w:val="24"/>
        </w:rPr>
      </w:pPr>
      <w:bookmarkStart w:id="2" w:name="_heading=h.mr82xbwemay1" w:colFirst="0" w:colLast="0"/>
      <w:bookmarkEnd w:id="2"/>
      <w:r>
        <w:rPr>
          <w:rFonts w:ascii="Times New Roman" w:eastAsia="Times New Roman" w:hAnsi="Times New Roman" w:cs="Times New Roman"/>
          <w:sz w:val="24"/>
          <w:szCs w:val="24"/>
        </w:rPr>
        <w:t>We are looking for a new colleague w</w:t>
      </w:r>
      <w:r>
        <w:rPr>
          <w:rFonts w:ascii="Times New Roman" w:eastAsia="Times New Roman" w:hAnsi="Times New Roman" w:cs="Times New Roman"/>
          <w:sz w:val="24"/>
          <w:szCs w:val="24"/>
        </w:rPr>
        <w:t xml:space="preserve">ith outstanding research promise and an emerging record of research in one or more of the following areas of specialization in technical and professional communications: </w:t>
      </w:r>
    </w:p>
    <w:p w14:paraId="00000004" w14:textId="77777777" w:rsidR="00D20130" w:rsidRDefault="00F4783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Emerging technologies and their impacts </w:t>
      </w:r>
    </w:p>
    <w:p w14:paraId="00000005" w14:textId="77777777" w:rsidR="00D20130" w:rsidRDefault="00F4783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Writing/Communication futures </w:t>
      </w:r>
    </w:p>
    <w:p w14:paraId="00000006" w14:textId="77777777" w:rsidR="00D20130" w:rsidRDefault="00F4783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Algorithms an</w:t>
      </w:r>
      <w:r>
        <w:rPr>
          <w:rFonts w:ascii="Times New Roman" w:eastAsia="Times New Roman" w:hAnsi="Times New Roman" w:cs="Times New Roman"/>
          <w:color w:val="000000"/>
          <w:sz w:val="24"/>
          <w:szCs w:val="24"/>
        </w:rPr>
        <w:t>d Artificial Intelligence</w:t>
      </w:r>
    </w:p>
    <w:p w14:paraId="00000007" w14:textId="77777777" w:rsidR="00D20130" w:rsidRDefault="00F4783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Content Strategy</w:t>
      </w:r>
    </w:p>
    <w:p w14:paraId="00000008" w14:textId="77777777" w:rsidR="00D20130" w:rsidRDefault="00F47837">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Equity, diversity, inclusion, and justice</w:t>
      </w:r>
    </w:p>
    <w:p w14:paraId="00000009" w14:textId="77777777" w:rsidR="00D20130" w:rsidRDefault="00F47837">
      <w:pPr>
        <w:spacing w:after="120"/>
        <w:rPr>
          <w:rFonts w:ascii="Times New Roman" w:eastAsia="Times New Roman" w:hAnsi="Times New Roman" w:cs="Times New Roman"/>
          <w:sz w:val="24"/>
          <w:szCs w:val="24"/>
        </w:rPr>
      </w:pPr>
      <w:bookmarkStart w:id="3" w:name="_heading=h.w9u6t0wvfizs" w:colFirst="0" w:colLast="0"/>
      <w:bookmarkEnd w:id="3"/>
      <w:r>
        <w:rPr>
          <w:rFonts w:ascii="Times New Roman" w:eastAsia="Times New Roman" w:hAnsi="Times New Roman" w:cs="Times New Roman"/>
          <w:sz w:val="24"/>
          <w:szCs w:val="24"/>
        </w:rPr>
        <w:t>The successful candidate will demonstrate an interest in teaching in our professional as well as academic programs. Our degree programs include a B.A. in Professional Writ</w:t>
      </w:r>
      <w:r>
        <w:rPr>
          <w:rFonts w:ascii="Times New Roman" w:eastAsia="Times New Roman" w:hAnsi="Times New Roman" w:cs="Times New Roman"/>
          <w:sz w:val="24"/>
          <w:szCs w:val="24"/>
        </w:rPr>
        <w:t xml:space="preserve">ing, a B.S. in Technical Writing, an M.A. in Professional Writing, and an M.A. and Ph.D. in Rhetoric. </w:t>
      </w:r>
    </w:p>
    <w:p w14:paraId="0000000A" w14:textId="77777777" w:rsidR="00D20130" w:rsidRDefault="00F47837">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English Department at Carnegie Mellon has an active DEI committee and initiatives that we encourage new faculty to contribute to. See </w:t>
      </w:r>
      <w:hyperlink r:id="rId6">
        <w:r>
          <w:rPr>
            <w:rFonts w:ascii="Times New Roman" w:eastAsia="Times New Roman" w:hAnsi="Times New Roman" w:cs="Times New Roman"/>
            <w:color w:val="1155CC"/>
            <w:sz w:val="24"/>
            <w:szCs w:val="24"/>
            <w:u w:val="single"/>
          </w:rPr>
          <w:t>https://www.cmu.edu/dietrich/english/dei/index.html</w:t>
        </w:r>
      </w:hyperlink>
      <w:r>
        <w:rPr>
          <w:rFonts w:ascii="Times New Roman" w:eastAsia="Times New Roman" w:hAnsi="Times New Roman" w:cs="Times New Roman"/>
          <w:sz w:val="24"/>
          <w:szCs w:val="24"/>
        </w:rPr>
        <w:t xml:space="preserve">. </w:t>
      </w:r>
    </w:p>
    <w:p w14:paraId="0000000B" w14:textId="77777777" w:rsidR="00D20130" w:rsidRDefault="00F47837">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Qualifications:</w:t>
      </w:r>
      <w:r>
        <w:rPr>
          <w:rFonts w:ascii="Times New Roman" w:eastAsia="Times New Roman" w:hAnsi="Times New Roman" w:cs="Times New Roman"/>
          <w:sz w:val="24"/>
          <w:szCs w:val="24"/>
        </w:rPr>
        <w:t xml:space="preserve"> Ph.D. in hand by the time of the appointment in Rhetoric, Communication Studies, Technical/Professional Communication, Writing Stu</w:t>
      </w:r>
      <w:r>
        <w:rPr>
          <w:rFonts w:ascii="Times New Roman" w:eastAsia="Times New Roman" w:hAnsi="Times New Roman" w:cs="Times New Roman"/>
          <w:sz w:val="24"/>
          <w:szCs w:val="24"/>
        </w:rPr>
        <w:t>dies or a closely related field. We will prefer candidates with a record of research publication, teaching relevant to our programs, and interdisciplinary skills appropriate to publishing and teaching in rhetoric and written communication. The Department p</w:t>
      </w:r>
      <w:r>
        <w:rPr>
          <w:rFonts w:ascii="Times New Roman" w:eastAsia="Times New Roman" w:hAnsi="Times New Roman" w:cs="Times New Roman"/>
          <w:sz w:val="24"/>
          <w:szCs w:val="24"/>
        </w:rPr>
        <w:t>articularly invites applications from members of under-represented minorities.</w:t>
      </w:r>
    </w:p>
    <w:p w14:paraId="0000000C" w14:textId="77777777" w:rsidR="00D20130" w:rsidRDefault="00F47837">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Appointment, Rank, and Salary:</w:t>
      </w:r>
      <w:r>
        <w:rPr>
          <w:rFonts w:ascii="Times New Roman" w:eastAsia="Times New Roman" w:hAnsi="Times New Roman" w:cs="Times New Roman"/>
          <w:sz w:val="24"/>
          <w:szCs w:val="24"/>
        </w:rPr>
        <w:t xml:space="preserve"> Nine-month, tenure-track Assistant Professor </w:t>
      </w:r>
      <w:proofErr w:type="gramStart"/>
      <w:r>
        <w:rPr>
          <w:rFonts w:ascii="Times New Roman" w:eastAsia="Times New Roman" w:hAnsi="Times New Roman" w:cs="Times New Roman"/>
          <w:sz w:val="24"/>
          <w:szCs w:val="24"/>
        </w:rPr>
        <w:t>position</w:t>
      </w:r>
      <w:proofErr w:type="gramEnd"/>
      <w:r>
        <w:rPr>
          <w:rFonts w:ascii="Times New Roman" w:eastAsia="Times New Roman" w:hAnsi="Times New Roman" w:cs="Times New Roman"/>
          <w:sz w:val="24"/>
          <w:szCs w:val="24"/>
        </w:rPr>
        <w:t xml:space="preserve">. The teaching load is two courses each semester (fall/spring). </w:t>
      </w:r>
    </w:p>
    <w:p w14:paraId="0000000D" w14:textId="77777777" w:rsidR="00D20130" w:rsidRDefault="00F47837">
      <w:pPr>
        <w:rPr>
          <w:rFonts w:ascii="Times New Roman" w:eastAsia="Times New Roman" w:hAnsi="Times New Roman" w:cs="Times New Roman"/>
          <w:color w:val="0070C0"/>
          <w:sz w:val="24"/>
          <w:szCs w:val="24"/>
        </w:rPr>
      </w:pPr>
      <w:r>
        <w:rPr>
          <w:rFonts w:ascii="Times New Roman" w:eastAsia="Times New Roman" w:hAnsi="Times New Roman" w:cs="Times New Roman"/>
          <w:b/>
          <w:sz w:val="24"/>
          <w:szCs w:val="24"/>
        </w:rPr>
        <w:t>Application Procedure:</w:t>
      </w:r>
      <w:r>
        <w:rPr>
          <w:rFonts w:ascii="Times New Roman" w:eastAsia="Times New Roman" w:hAnsi="Times New Roman" w:cs="Times New Roman"/>
          <w:sz w:val="24"/>
          <w:szCs w:val="24"/>
        </w:rPr>
        <w:t xml:space="preserve"> Applications will be accepted online through </w:t>
      </w:r>
      <w:proofErr w:type="spellStart"/>
      <w:r>
        <w:rPr>
          <w:rFonts w:ascii="Times New Roman" w:eastAsia="Times New Roman" w:hAnsi="Times New Roman" w:cs="Times New Roman"/>
          <w:sz w:val="24"/>
          <w:szCs w:val="24"/>
        </w:rPr>
        <w:t>Interfolio</w:t>
      </w:r>
      <w:proofErr w:type="spellEnd"/>
      <w:r>
        <w:rPr>
          <w:rFonts w:ascii="Times New Roman" w:eastAsia="Times New Roman" w:hAnsi="Times New Roman" w:cs="Times New Roman"/>
          <w:sz w:val="24"/>
          <w:szCs w:val="24"/>
        </w:rPr>
        <w:t>. Follow the link below to electronically submit a curriculum vitae, three current letters of reference, a writing sample, and a cover letter which includes a discussion about how diversity, equity, a</w:t>
      </w:r>
      <w:r>
        <w:rPr>
          <w:rFonts w:ascii="Times New Roman" w:eastAsia="Times New Roman" w:hAnsi="Times New Roman" w:cs="Times New Roman"/>
          <w:sz w:val="24"/>
          <w:szCs w:val="24"/>
        </w:rPr>
        <w:t xml:space="preserve">nd inclusion inform your teaching and/or scholarship. You may also be asked for a teaching portfolio and/or other materials later in the process. </w:t>
      </w:r>
      <w:proofErr w:type="spellStart"/>
      <w:r>
        <w:rPr>
          <w:rFonts w:ascii="Times New Roman" w:eastAsia="Times New Roman" w:hAnsi="Times New Roman" w:cs="Times New Roman"/>
          <w:sz w:val="24"/>
          <w:szCs w:val="24"/>
        </w:rPr>
        <w:t>Interfolio</w:t>
      </w:r>
      <w:proofErr w:type="spellEnd"/>
      <w:r>
        <w:rPr>
          <w:rFonts w:ascii="Times New Roman" w:eastAsia="Times New Roman" w:hAnsi="Times New Roman" w:cs="Times New Roman"/>
          <w:sz w:val="24"/>
          <w:szCs w:val="24"/>
        </w:rPr>
        <w:t xml:space="preserve"> can be accessed using this link </w:t>
      </w:r>
      <w:hyperlink r:id="rId7">
        <w:r>
          <w:rPr>
            <w:rFonts w:ascii="Times New Roman" w:eastAsia="Times New Roman" w:hAnsi="Times New Roman" w:cs="Times New Roman"/>
            <w:color w:val="1155CC"/>
            <w:sz w:val="24"/>
            <w:szCs w:val="24"/>
            <w:u w:val="single"/>
          </w:rPr>
          <w:t>http://apply.</w:t>
        </w:r>
        <w:r>
          <w:rPr>
            <w:rFonts w:ascii="Times New Roman" w:eastAsia="Times New Roman" w:hAnsi="Times New Roman" w:cs="Times New Roman"/>
            <w:color w:val="1155CC"/>
            <w:sz w:val="24"/>
            <w:szCs w:val="24"/>
            <w:u w:val="single"/>
          </w:rPr>
          <w:t>interfolio.com/127666</w:t>
        </w:r>
      </w:hyperlink>
      <w:r>
        <w:rPr>
          <w:rFonts w:ascii="Times New Roman" w:eastAsia="Times New Roman" w:hAnsi="Times New Roman" w:cs="Times New Roman"/>
          <w:sz w:val="24"/>
          <w:szCs w:val="24"/>
        </w:rPr>
        <w:t xml:space="preserve">.  </w:t>
      </w:r>
    </w:p>
    <w:p w14:paraId="0000000E" w14:textId="77777777" w:rsidR="00D20130" w:rsidRDefault="00F47837">
      <w:pPr>
        <w:tabs>
          <w:tab w:val="left" w:pos="7610"/>
        </w:tabs>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Questions may be addressed to </w:t>
      </w:r>
      <w:proofErr w:type="spellStart"/>
      <w:r>
        <w:rPr>
          <w:rFonts w:ascii="Times New Roman" w:eastAsia="Times New Roman" w:hAnsi="Times New Roman" w:cs="Times New Roman"/>
          <w:sz w:val="24"/>
          <w:szCs w:val="24"/>
        </w:rPr>
        <w:t>Ms.Vickie</w:t>
      </w:r>
      <w:proofErr w:type="spellEnd"/>
      <w:r>
        <w:rPr>
          <w:rFonts w:ascii="Times New Roman" w:eastAsia="Times New Roman" w:hAnsi="Times New Roman" w:cs="Times New Roman"/>
          <w:sz w:val="24"/>
          <w:szCs w:val="24"/>
        </w:rPr>
        <w:t xml:space="preserve"> McKay </w:t>
      </w:r>
      <w:hyperlink r:id="rId8">
        <w:r>
          <w:rPr>
            <w:rFonts w:ascii="Times New Roman" w:eastAsia="Times New Roman" w:hAnsi="Times New Roman" w:cs="Times New Roman"/>
            <w:color w:val="0563C1"/>
            <w:sz w:val="24"/>
            <w:szCs w:val="24"/>
            <w:u w:val="single"/>
          </w:rPr>
          <w:t>vm29@andrew.cmu.edu</w:t>
        </w:r>
      </w:hyperlink>
      <w:r>
        <w:rPr>
          <w:rFonts w:ascii="Times New Roman" w:eastAsia="Times New Roman" w:hAnsi="Times New Roman" w:cs="Times New Roman"/>
          <w:sz w:val="24"/>
          <w:szCs w:val="24"/>
        </w:rPr>
        <w:t>, (412) 268-2850.</w:t>
      </w:r>
    </w:p>
    <w:p w14:paraId="0000000F" w14:textId="77777777" w:rsidR="00D20130" w:rsidRDefault="00F47837">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 Deadline:</w:t>
      </w:r>
      <w:r>
        <w:rPr>
          <w:rFonts w:ascii="Times New Roman" w:eastAsia="Times New Roman" w:hAnsi="Times New Roman" w:cs="Times New Roman"/>
          <w:sz w:val="24"/>
          <w:szCs w:val="24"/>
        </w:rPr>
        <w:t xml:space="preserve"> Applications received by </w:t>
      </w:r>
      <w:r>
        <w:rPr>
          <w:rFonts w:ascii="Times New Roman" w:eastAsia="Times New Roman" w:hAnsi="Times New Roman" w:cs="Times New Roman"/>
          <w:b/>
          <w:sz w:val="24"/>
          <w:szCs w:val="24"/>
        </w:rPr>
        <w:t>October 15</w:t>
      </w:r>
      <w:r>
        <w:rPr>
          <w:rFonts w:ascii="Times New Roman" w:eastAsia="Times New Roman" w:hAnsi="Times New Roman" w:cs="Times New Roman"/>
          <w:sz w:val="24"/>
          <w:szCs w:val="24"/>
        </w:rPr>
        <w:t>, 2023 will be given full consideration.</w:t>
      </w:r>
    </w:p>
    <w:p w14:paraId="00000010" w14:textId="77777777" w:rsidR="00D20130" w:rsidRDefault="00F47837">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 </w:t>
      </w:r>
      <w:r>
        <w:rPr>
          <w:rFonts w:ascii="Times New Roman" w:eastAsia="Times New Roman" w:hAnsi="Times New Roman" w:cs="Times New Roman"/>
          <w:sz w:val="24"/>
          <w:szCs w:val="24"/>
        </w:rPr>
        <w:t xml:space="preserve">further information about our department and university, see: </w:t>
      </w:r>
      <w:hyperlink r:id="rId9">
        <w:r>
          <w:rPr>
            <w:rFonts w:ascii="Times New Roman" w:eastAsia="Times New Roman" w:hAnsi="Times New Roman" w:cs="Times New Roman"/>
            <w:color w:val="0563C1"/>
            <w:sz w:val="24"/>
            <w:szCs w:val="24"/>
            <w:u w:val="single"/>
          </w:rPr>
          <w:t>https://www.cmu.edu/dietrich/english/</w:t>
        </w:r>
      </w:hyperlink>
      <w:r>
        <w:rPr>
          <w:rFonts w:ascii="Times New Roman" w:eastAsia="Times New Roman" w:hAnsi="Times New Roman" w:cs="Times New Roman"/>
          <w:sz w:val="24"/>
          <w:szCs w:val="24"/>
        </w:rPr>
        <w:t xml:space="preserve"> </w:t>
      </w:r>
    </w:p>
    <w:p w14:paraId="00000011" w14:textId="77777777" w:rsidR="00D20130" w:rsidRDefault="00F47837">
      <w:pPr>
        <w:spacing w:after="120"/>
        <w:rPr>
          <w:rFonts w:ascii="Times New Roman" w:eastAsia="Times New Roman" w:hAnsi="Times New Roman" w:cs="Times New Roman"/>
          <w:sz w:val="24"/>
          <w:szCs w:val="24"/>
        </w:rPr>
      </w:pPr>
      <w:bookmarkStart w:id="4" w:name="_heading=h.30j0zll" w:colFirst="0" w:colLast="0"/>
      <w:bookmarkEnd w:id="4"/>
      <w:r>
        <w:rPr>
          <w:rFonts w:ascii="Times New Roman" w:eastAsia="Times New Roman" w:hAnsi="Times New Roman" w:cs="Times New Roman"/>
          <w:sz w:val="24"/>
          <w:szCs w:val="24"/>
        </w:rPr>
        <w:t>Carnegie Mellon University is an Equal Opportunity/Affirmative Action employer. It is committed to increasing the diversity of its community on a range of intellectual and cultural dimensions. We welcome faculty applicants who will contribute to this diver</w:t>
      </w:r>
      <w:r>
        <w:rPr>
          <w:rFonts w:ascii="Times New Roman" w:eastAsia="Times New Roman" w:hAnsi="Times New Roman" w:cs="Times New Roman"/>
          <w:sz w:val="24"/>
          <w:szCs w:val="24"/>
        </w:rPr>
        <w:t>sity through their teaching, research and service. Carnegie Mellon University makes every effort to provide physical and programmatic access to individuals with disabilities. If you require an accommodation to participate in any part of the employment proc</w:t>
      </w:r>
      <w:r>
        <w:rPr>
          <w:rFonts w:ascii="Times New Roman" w:eastAsia="Times New Roman" w:hAnsi="Times New Roman" w:cs="Times New Roman"/>
          <w:sz w:val="24"/>
          <w:szCs w:val="24"/>
        </w:rPr>
        <w:t>ess, please contact Equal Opportunity Services by emailing employeeaccess@andrew.cmu.edu or calling 412-268-3930.</w:t>
      </w:r>
    </w:p>
    <w:sectPr w:rsidR="00D201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15AC4"/>
    <w:multiLevelType w:val="multilevel"/>
    <w:tmpl w:val="C84EF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30"/>
    <w:rsid w:val="00D20130"/>
    <w:rsid w:val="00F4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79D51-A8B7-4559-BC48-A47B7015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077A09"/>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27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m29@andrew.cmu.edu" TargetMode="External"/><Relationship Id="rId3" Type="http://schemas.openxmlformats.org/officeDocument/2006/relationships/styles" Target="styles.xml"/><Relationship Id="rId7" Type="http://schemas.openxmlformats.org/officeDocument/2006/relationships/hyperlink" Target="http://apply.interfolio.com/1276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mu.edu/dietrich/english/dei/index.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mu.edu/dietrich/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Y1DgUOkYDfemrGpAxi98zX+bLg==">CgMxLjAyCGguZ2pkZ3hzMg5oLm1yODJ4YndlbWF5MTIOaC53OXU2dDB3dmZpenMyCWguMzBqMHpsbDgAaiIKFHN1Z2dlc3QuMTJmZnpnY2wwcHV6EgpKYW1lcyBXeW5uaiIKFHN1Z2dlc3QucDAwcnJ1Z3h5ZXppEgpKYW1lcyBXeW5uaiEKE3N1Z2dlc3QuaG12amkzNW1nYmoSCkphbWVzIFd5bm5yITFKd2JFU05DYUxlNXlXTUoySmo5UERIcF9oTmVvaGE3Zg==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I Wynn</dc:creator>
  <cp:lastModifiedBy>James I Wynn</cp:lastModifiedBy>
  <cp:revision>2</cp:revision>
  <dcterms:created xsi:type="dcterms:W3CDTF">2023-09-01T13:18:00Z</dcterms:created>
  <dcterms:modified xsi:type="dcterms:W3CDTF">2023-09-01T13:18:00Z</dcterms:modified>
</cp:coreProperties>
</file>