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0DC17" w14:textId="26829215" w:rsidR="00BB05BC" w:rsidRDefault="00BB05BC" w:rsidP="00911705">
      <w:pPr>
        <w:pStyle w:val="NormalWeb"/>
        <w:spacing w:after="0" w:afterAutospacing="0"/>
        <w:jc w:val="center"/>
        <w:rPr>
          <w:b/>
          <w:color w:val="000000"/>
        </w:rPr>
      </w:pPr>
    </w:p>
    <w:p w14:paraId="218A7D5C" w14:textId="27444650" w:rsidR="001B2EF5" w:rsidRPr="00BC2593" w:rsidRDefault="00082EC6" w:rsidP="00911705">
      <w:pPr>
        <w:pStyle w:val="NormalWeb"/>
        <w:spacing w:after="0" w:afterAutospacing="0"/>
        <w:jc w:val="center"/>
        <w:rPr>
          <w:b/>
          <w:color w:val="000000"/>
        </w:rPr>
      </w:pPr>
      <w:r w:rsidRPr="00BC2593">
        <w:rPr>
          <w:b/>
          <w:color w:val="000000"/>
        </w:rPr>
        <w:t xml:space="preserve">2025 </w:t>
      </w:r>
      <w:r w:rsidR="00BC2593" w:rsidRPr="00BC2593">
        <w:rPr>
          <w:b/>
          <w:color w:val="000000"/>
        </w:rPr>
        <w:t>BCC</w:t>
      </w:r>
      <w:r w:rsidR="00AB3CC4" w:rsidRPr="00BC2593">
        <w:rPr>
          <w:b/>
          <w:color w:val="000000"/>
        </w:rPr>
        <w:t xml:space="preserve"> T</w:t>
      </w:r>
      <w:r w:rsidR="00BC2593" w:rsidRPr="00BC2593">
        <w:rPr>
          <w:b/>
          <w:color w:val="000000"/>
        </w:rPr>
        <w:t>utors’ Alliance</w:t>
      </w:r>
      <w:r w:rsidR="00687575">
        <w:rPr>
          <w:b/>
          <w:color w:val="000000"/>
        </w:rPr>
        <w:t xml:space="preserve"> Conference</w:t>
      </w:r>
      <w:r w:rsidR="00BC2593" w:rsidRPr="00BC2593">
        <w:rPr>
          <w:b/>
          <w:color w:val="000000"/>
        </w:rPr>
        <w:t xml:space="preserve"> Call for Proposals</w:t>
      </w:r>
      <w:r w:rsidR="00AB3CC4" w:rsidRPr="00BC2593">
        <w:rPr>
          <w:b/>
          <w:color w:val="000000"/>
        </w:rPr>
        <w:br/>
      </w:r>
      <w:r w:rsidR="00C034C5" w:rsidRPr="00BC2593">
        <w:rPr>
          <w:b/>
          <w:color w:val="000000"/>
        </w:rPr>
        <w:t>F</w:t>
      </w:r>
      <w:r w:rsidR="00911705" w:rsidRPr="00BC2593">
        <w:rPr>
          <w:b/>
          <w:color w:val="000000"/>
        </w:rPr>
        <w:t>riday</w:t>
      </w:r>
      <w:r w:rsidR="00C034C5" w:rsidRPr="00BC2593">
        <w:rPr>
          <w:b/>
          <w:color w:val="000000"/>
        </w:rPr>
        <w:t xml:space="preserve"> M</w:t>
      </w:r>
      <w:r w:rsidR="00911705" w:rsidRPr="00BC2593">
        <w:rPr>
          <w:b/>
          <w:color w:val="000000"/>
        </w:rPr>
        <w:t>ay</w:t>
      </w:r>
      <w:r w:rsidR="00C034C5" w:rsidRPr="00BC2593">
        <w:rPr>
          <w:b/>
          <w:color w:val="000000"/>
        </w:rPr>
        <w:t xml:space="preserve"> </w:t>
      </w:r>
      <w:r w:rsidR="002F6C03">
        <w:rPr>
          <w:b/>
          <w:color w:val="000000"/>
        </w:rPr>
        <w:t xml:space="preserve">2, </w:t>
      </w:r>
      <w:r w:rsidR="002F6C03" w:rsidRPr="00BC2593">
        <w:rPr>
          <w:b/>
          <w:color w:val="000000"/>
        </w:rPr>
        <w:t>2025</w:t>
      </w:r>
    </w:p>
    <w:p w14:paraId="1909DDC4" w14:textId="014A3971" w:rsidR="00BC2593" w:rsidRPr="00850C3D" w:rsidRDefault="00184647" w:rsidP="0043649D">
      <w:pPr>
        <w:pStyle w:val="NormalWeb"/>
        <w:spacing w:after="0" w:afterAutospacing="0"/>
        <w:rPr>
          <w:b/>
          <w:color w:val="000000"/>
          <w:sz w:val="16"/>
          <w:szCs w:val="16"/>
        </w:rPr>
      </w:pPr>
      <w:r>
        <w:rPr>
          <w:noProof/>
          <w:color w:val="000000"/>
        </w:rPr>
        <w:drawing>
          <wp:anchor distT="0" distB="0" distL="114300" distR="114300" simplePos="0" relativeHeight="251661312" behindDoc="0" locked="0" layoutInCell="1" allowOverlap="1" wp14:anchorId="17DC188A" wp14:editId="5D99EE82">
            <wp:simplePos x="0" y="0"/>
            <wp:positionH relativeFrom="column">
              <wp:posOffset>-52705</wp:posOffset>
            </wp:positionH>
            <wp:positionV relativeFrom="paragraph">
              <wp:posOffset>317500</wp:posOffset>
            </wp:positionV>
            <wp:extent cx="1168400" cy="1752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thymiou_headshot_2023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8400" cy="1752600"/>
                    </a:xfrm>
                    <a:prstGeom prst="rect">
                      <a:avLst/>
                    </a:prstGeom>
                  </pic:spPr>
                </pic:pic>
              </a:graphicData>
            </a:graphic>
            <wp14:sizeRelH relativeFrom="margin">
              <wp14:pctWidth>0</wp14:pctWidth>
            </wp14:sizeRelH>
            <wp14:sizeRelV relativeFrom="margin">
              <wp14:pctHeight>0</wp14:pctHeight>
            </wp14:sizeRelV>
          </wp:anchor>
        </w:drawing>
      </w:r>
    </w:p>
    <w:p w14:paraId="11A34578" w14:textId="04C5CFC0" w:rsidR="00BC2593" w:rsidRPr="00BC2593" w:rsidRDefault="00BC2593" w:rsidP="00BC2593">
      <w:pPr>
        <w:pStyle w:val="NormalWeb"/>
        <w:spacing w:before="0" w:beforeAutospacing="0" w:after="0" w:afterAutospacing="0"/>
        <w:jc w:val="center"/>
        <w:rPr>
          <w:b/>
          <w:color w:val="000000"/>
        </w:rPr>
      </w:pPr>
      <w:r w:rsidRPr="00BC2593">
        <w:rPr>
          <w:b/>
          <w:color w:val="000000"/>
        </w:rPr>
        <w:t xml:space="preserve">Knowledge Keepers: </w:t>
      </w:r>
    </w:p>
    <w:p w14:paraId="15BBB0BE" w14:textId="30DB139E" w:rsidR="00BC2593" w:rsidRPr="00BC2593" w:rsidRDefault="00BC2593" w:rsidP="00BC2593">
      <w:pPr>
        <w:pStyle w:val="NormalWeb"/>
        <w:spacing w:before="0" w:beforeAutospacing="0" w:after="0" w:afterAutospacing="0"/>
        <w:jc w:val="center"/>
        <w:rPr>
          <w:b/>
          <w:bCs/>
          <w:color w:val="000000"/>
        </w:rPr>
      </w:pPr>
      <w:r w:rsidRPr="00BC2593">
        <w:rPr>
          <w:b/>
          <w:bCs/>
          <w:color w:val="000000"/>
        </w:rPr>
        <w:t>Peer Tutors Curating the Past, Envisioning the Future</w:t>
      </w:r>
    </w:p>
    <w:p w14:paraId="5BAA559C" w14:textId="72D06F03" w:rsidR="00BC2593" w:rsidRDefault="00BC2593" w:rsidP="00BC2593">
      <w:pPr>
        <w:pStyle w:val="NormalWeb"/>
        <w:spacing w:before="0" w:beforeAutospacing="0" w:after="0" w:afterAutospacing="0"/>
        <w:jc w:val="center"/>
        <w:rPr>
          <w:color w:val="000000"/>
        </w:rPr>
      </w:pPr>
      <w:r w:rsidRPr="00BC2593">
        <w:rPr>
          <w:b/>
          <w:bCs/>
          <w:color w:val="000000"/>
        </w:rPr>
        <w:t>(</w:t>
      </w:r>
      <w:r w:rsidRPr="00BC2593">
        <w:rPr>
          <w:color w:val="000000"/>
        </w:rPr>
        <w:t>An Open Letter from Peer Tutors Across the Curriculum)</w:t>
      </w:r>
    </w:p>
    <w:p w14:paraId="2EAE7B5A" w14:textId="5EC637B0" w:rsidR="00BC2593" w:rsidRPr="00BC2593" w:rsidRDefault="00BC2593" w:rsidP="00BC2593">
      <w:pPr>
        <w:pStyle w:val="NormalWeb"/>
        <w:spacing w:before="0" w:beforeAutospacing="0" w:after="0" w:afterAutospacing="0"/>
        <w:jc w:val="center"/>
        <w:rPr>
          <w:color w:val="000000"/>
        </w:rPr>
      </w:pPr>
    </w:p>
    <w:p w14:paraId="560527D9" w14:textId="136FBD09" w:rsidR="00BC2593" w:rsidRPr="00BC2593" w:rsidRDefault="00BC2593" w:rsidP="00BC2593">
      <w:pPr>
        <w:pStyle w:val="NormalWeb"/>
        <w:spacing w:before="0" w:beforeAutospacing="0" w:after="0" w:afterAutospacing="0"/>
        <w:jc w:val="center"/>
        <w:rPr>
          <w:color w:val="000000"/>
        </w:rPr>
      </w:pPr>
      <w:r w:rsidRPr="00BC2593">
        <w:rPr>
          <w:color w:val="000000"/>
        </w:rPr>
        <w:t>Bronx Community College</w:t>
      </w:r>
    </w:p>
    <w:p w14:paraId="7CC653FE" w14:textId="687F86F2" w:rsidR="00BC2593" w:rsidRPr="00BC2593" w:rsidRDefault="00BC2593" w:rsidP="00BC2593">
      <w:pPr>
        <w:pStyle w:val="NormalWeb"/>
        <w:spacing w:before="0" w:beforeAutospacing="0" w:after="0" w:afterAutospacing="0"/>
        <w:jc w:val="center"/>
        <w:rPr>
          <w:color w:val="000000"/>
        </w:rPr>
      </w:pPr>
      <w:r w:rsidRPr="00BC2593">
        <w:rPr>
          <w:color w:val="000000"/>
        </w:rPr>
        <w:t>North Hall and Library</w:t>
      </w:r>
    </w:p>
    <w:p w14:paraId="7C2EBFB4" w14:textId="0310778F" w:rsidR="00BC2593" w:rsidRPr="00BC2593" w:rsidRDefault="00BC2593" w:rsidP="00BC2593">
      <w:pPr>
        <w:pStyle w:val="NormalWeb"/>
        <w:spacing w:before="0" w:beforeAutospacing="0" w:after="0" w:afterAutospacing="0"/>
        <w:jc w:val="center"/>
        <w:rPr>
          <w:color w:val="000000"/>
        </w:rPr>
      </w:pPr>
      <w:r w:rsidRPr="00BC2593">
        <w:rPr>
          <w:color w:val="000000"/>
        </w:rPr>
        <w:t>2155 University Avenue Bronx, New York</w:t>
      </w:r>
    </w:p>
    <w:p w14:paraId="0B003F87" w14:textId="36DC12CC" w:rsidR="00BC2593" w:rsidRDefault="00BC2593" w:rsidP="0043649D">
      <w:pPr>
        <w:pStyle w:val="NormalWeb"/>
        <w:spacing w:before="0" w:beforeAutospacing="0" w:after="0" w:afterAutospacing="0"/>
        <w:jc w:val="center"/>
        <w:rPr>
          <w:b/>
          <w:color w:val="000000"/>
        </w:rPr>
      </w:pPr>
      <w:r w:rsidRPr="00BC2593">
        <w:rPr>
          <w:b/>
          <w:color w:val="000000"/>
        </w:rPr>
        <w:t>Proposals due by April 21, 2025</w:t>
      </w:r>
    </w:p>
    <w:p w14:paraId="5E71CEDB" w14:textId="77777777" w:rsidR="00184647" w:rsidRDefault="00184647" w:rsidP="0043649D">
      <w:pPr>
        <w:pStyle w:val="NormalWeb"/>
        <w:spacing w:before="0" w:beforeAutospacing="0" w:after="0" w:afterAutospacing="0"/>
        <w:jc w:val="center"/>
        <w:rPr>
          <w:b/>
          <w:color w:val="000000"/>
        </w:rPr>
      </w:pPr>
    </w:p>
    <w:p w14:paraId="14F15A51" w14:textId="77777777" w:rsidR="00204BD0" w:rsidRDefault="00204BD0" w:rsidP="0043649D">
      <w:pPr>
        <w:pStyle w:val="NormalWeb"/>
        <w:spacing w:before="0" w:beforeAutospacing="0" w:after="0" w:afterAutospacing="0"/>
        <w:jc w:val="center"/>
        <w:rPr>
          <w:b/>
          <w:color w:val="000000"/>
        </w:rPr>
      </w:pPr>
    </w:p>
    <w:p w14:paraId="6BC52240" w14:textId="77777777" w:rsidR="00204BD0" w:rsidRDefault="00911705" w:rsidP="0043649D">
      <w:pPr>
        <w:pStyle w:val="NormalWeb"/>
        <w:spacing w:before="0" w:beforeAutospacing="0" w:after="0" w:afterAutospacing="0"/>
        <w:jc w:val="center"/>
        <w:rPr>
          <w:b/>
          <w:color w:val="000000"/>
        </w:rPr>
      </w:pPr>
      <w:r w:rsidRPr="00BC2593">
        <w:rPr>
          <w:b/>
          <w:color w:val="000000"/>
        </w:rPr>
        <w:t>K</w:t>
      </w:r>
      <w:r w:rsidR="00BC2593" w:rsidRPr="00BC2593">
        <w:rPr>
          <w:b/>
          <w:color w:val="000000"/>
        </w:rPr>
        <w:t>eynote Speaker</w:t>
      </w:r>
      <w:r w:rsidRPr="00BC2593">
        <w:rPr>
          <w:b/>
          <w:color w:val="000000"/>
        </w:rPr>
        <w:t>:</w:t>
      </w:r>
      <w:r w:rsidR="00850C3D">
        <w:rPr>
          <w:b/>
          <w:color w:val="000000"/>
        </w:rPr>
        <w:t xml:space="preserve"> </w:t>
      </w:r>
    </w:p>
    <w:p w14:paraId="13378757" w14:textId="0A229545" w:rsidR="007D796F" w:rsidRDefault="007D796F" w:rsidP="0043649D">
      <w:pPr>
        <w:pStyle w:val="NormalWeb"/>
        <w:spacing w:before="0" w:beforeAutospacing="0" w:after="0" w:afterAutospacing="0"/>
        <w:jc w:val="center"/>
        <w:rPr>
          <w:b/>
          <w:color w:val="000000"/>
        </w:rPr>
      </w:pPr>
      <w:r>
        <w:rPr>
          <w:b/>
          <w:color w:val="000000"/>
        </w:rPr>
        <w:t xml:space="preserve">Dr. </w:t>
      </w:r>
      <w:r w:rsidR="00850C3D">
        <w:rPr>
          <w:b/>
          <w:color w:val="000000"/>
        </w:rPr>
        <w:t>Andrea Efthymiou</w:t>
      </w:r>
      <w:r w:rsidR="004075AA">
        <w:rPr>
          <w:b/>
          <w:color w:val="000000"/>
        </w:rPr>
        <w:t xml:space="preserve">, </w:t>
      </w:r>
    </w:p>
    <w:p w14:paraId="05F0B73A" w14:textId="0783BAC0" w:rsidR="00AB5655" w:rsidRPr="00AB5655" w:rsidRDefault="004075AA" w:rsidP="00AB5655">
      <w:pPr>
        <w:rPr>
          <w:rFonts w:ascii="Times New Roman" w:eastAsia="Times New Roman" w:hAnsi="Times New Roman" w:cs="Times New Roman"/>
          <w:b/>
          <w:sz w:val="24"/>
          <w:szCs w:val="24"/>
        </w:rPr>
      </w:pPr>
      <w:r w:rsidRPr="00AB5655">
        <w:rPr>
          <w:b/>
          <w:color w:val="000000"/>
        </w:rPr>
        <w:t>Queens College</w:t>
      </w:r>
      <w:r w:rsidR="00B65AD4">
        <w:rPr>
          <w:b/>
          <w:color w:val="000000"/>
        </w:rPr>
        <w:t xml:space="preserve"> Associate</w:t>
      </w:r>
      <w:r w:rsidRPr="00AB5655">
        <w:rPr>
          <w:b/>
          <w:color w:val="000000"/>
        </w:rPr>
        <w:t xml:space="preserve"> </w:t>
      </w:r>
      <w:r w:rsidR="002E55FA" w:rsidRPr="00AB5655">
        <w:rPr>
          <w:b/>
          <w:color w:val="000000"/>
        </w:rPr>
        <w:t>Professor</w:t>
      </w:r>
      <w:r w:rsidR="00B65AD4">
        <w:rPr>
          <w:b/>
          <w:color w:val="000000"/>
        </w:rPr>
        <w:t xml:space="preserve"> of English</w:t>
      </w:r>
      <w:r w:rsidR="002E55FA" w:rsidRPr="00AB5655">
        <w:rPr>
          <w:b/>
          <w:color w:val="000000"/>
        </w:rPr>
        <w:t xml:space="preserve"> and </w:t>
      </w:r>
      <w:r w:rsidRPr="00AB5655">
        <w:rPr>
          <w:b/>
          <w:color w:val="000000"/>
        </w:rPr>
        <w:t>Writing Center Director</w:t>
      </w:r>
      <w:r w:rsidR="002E55FA" w:rsidRPr="00AB5655">
        <w:rPr>
          <w:b/>
          <w:color w:val="000000"/>
        </w:rPr>
        <w:t xml:space="preserve">; </w:t>
      </w:r>
      <w:r w:rsidRPr="00AB5655">
        <w:rPr>
          <w:b/>
          <w:color w:val="000000"/>
        </w:rPr>
        <w:t>NCPTW Treasurer</w:t>
      </w:r>
      <w:r w:rsidR="00AB5655" w:rsidRPr="00AB5655">
        <w:rPr>
          <w:b/>
          <w:color w:val="000000"/>
        </w:rPr>
        <w:t>, Co-editor WLN and 2022 Recipient of the Ron Maxwell</w:t>
      </w:r>
      <w:r w:rsidRPr="00AB5655">
        <w:rPr>
          <w:b/>
          <w:color w:val="000000"/>
        </w:rPr>
        <w:t>.</w:t>
      </w:r>
      <w:r w:rsidR="00AB5655" w:rsidRPr="00AB5655">
        <w:rPr>
          <w:rFonts w:ascii="Times New Roman" w:eastAsia="Times New Roman" w:hAnsi="Times New Roman" w:cs="Times New Roman"/>
          <w:b/>
          <w:color w:val="000000"/>
          <w:shd w:val="clear" w:color="auto" w:fill="FFFFFF"/>
        </w:rPr>
        <w:t xml:space="preserve"> Award for Distinguished Leadership in Promoting the Collaborative Learning Practices of Peer Tutors in Writing.</w:t>
      </w:r>
    </w:p>
    <w:p w14:paraId="3B1F6737" w14:textId="29F878A2" w:rsidR="00911705" w:rsidRPr="00BC2593" w:rsidRDefault="00911705" w:rsidP="0043649D">
      <w:pPr>
        <w:pStyle w:val="NormalWeb"/>
        <w:spacing w:before="0" w:beforeAutospacing="0" w:after="0" w:afterAutospacing="0"/>
        <w:jc w:val="center"/>
        <w:rPr>
          <w:b/>
          <w:color w:val="000000"/>
        </w:rPr>
      </w:pPr>
    </w:p>
    <w:p w14:paraId="755C253C" w14:textId="542BD7B1" w:rsidR="00082EC6" w:rsidRPr="00082EC6" w:rsidRDefault="00A81F17" w:rsidP="0043649D">
      <w:pPr>
        <w:pStyle w:val="NormalWeb"/>
        <w:spacing w:after="0" w:afterAutospacing="0"/>
        <w:jc w:val="center"/>
        <w:rPr>
          <w:color w:val="000000"/>
        </w:rPr>
      </w:pPr>
      <w:r w:rsidRPr="00082EC6">
        <w:rPr>
          <w:color w:val="000000"/>
        </w:rPr>
        <w:t>Light breakfast and Lunch Provided</w:t>
      </w:r>
    </w:p>
    <w:p w14:paraId="59CAADBD" w14:textId="0765495A" w:rsidR="001B2EF5" w:rsidRPr="00757A49" w:rsidRDefault="001B2EF5" w:rsidP="001B2EF5">
      <w:pPr>
        <w:pStyle w:val="NormalWeb"/>
        <w:rPr>
          <w:color w:val="000000"/>
          <w:sz w:val="22"/>
          <w:szCs w:val="22"/>
        </w:rPr>
      </w:pPr>
      <w:r w:rsidRPr="00757A49">
        <w:rPr>
          <w:color w:val="000000"/>
          <w:sz w:val="22"/>
          <w:szCs w:val="22"/>
        </w:rPr>
        <w:t>Knowledge Keeper</w:t>
      </w:r>
      <w:r w:rsidR="00307396" w:rsidRPr="00757A49">
        <w:rPr>
          <w:color w:val="000000"/>
          <w:sz w:val="22"/>
          <w:szCs w:val="22"/>
        </w:rPr>
        <w:t>s</w:t>
      </w:r>
      <w:r w:rsidR="00A776EA" w:rsidRPr="00757A49">
        <w:rPr>
          <w:color w:val="000000"/>
          <w:sz w:val="22"/>
          <w:szCs w:val="22"/>
        </w:rPr>
        <w:t>,</w:t>
      </w:r>
      <w:r w:rsidRPr="00757A49">
        <w:rPr>
          <w:color w:val="000000"/>
          <w:sz w:val="22"/>
          <w:szCs w:val="22"/>
        </w:rPr>
        <w:t xml:space="preserve"> </w:t>
      </w:r>
      <w:r w:rsidR="00450252" w:rsidRPr="00757A49">
        <w:rPr>
          <w:color w:val="000000"/>
          <w:sz w:val="22"/>
          <w:szCs w:val="22"/>
        </w:rPr>
        <w:t>according to</w:t>
      </w:r>
      <w:r w:rsidRPr="00757A49">
        <w:rPr>
          <w:color w:val="000000"/>
          <w:sz w:val="22"/>
          <w:szCs w:val="22"/>
        </w:rPr>
        <w:t xml:space="preserve"> Indigenous cultures,</w:t>
      </w:r>
      <w:r w:rsidR="00450252" w:rsidRPr="00757A49">
        <w:rPr>
          <w:color w:val="000000"/>
          <w:sz w:val="22"/>
          <w:szCs w:val="22"/>
        </w:rPr>
        <w:t xml:space="preserve"> “</w:t>
      </w:r>
      <w:r w:rsidR="00307396" w:rsidRPr="00757A49">
        <w:rPr>
          <w:color w:val="000000"/>
          <w:sz w:val="22"/>
          <w:szCs w:val="22"/>
        </w:rPr>
        <w:t>[</w:t>
      </w:r>
      <w:r w:rsidRPr="00757A49">
        <w:rPr>
          <w:color w:val="000000"/>
          <w:sz w:val="22"/>
          <w:szCs w:val="22"/>
        </w:rPr>
        <w:t>hold</w:t>
      </w:r>
      <w:r w:rsidR="00307396" w:rsidRPr="00757A49">
        <w:rPr>
          <w:color w:val="000000"/>
          <w:sz w:val="22"/>
          <w:szCs w:val="22"/>
        </w:rPr>
        <w:t>]</w:t>
      </w:r>
      <w:r w:rsidRPr="00757A49">
        <w:rPr>
          <w:color w:val="000000"/>
          <w:sz w:val="22"/>
          <w:szCs w:val="22"/>
        </w:rPr>
        <w:t xml:space="preserve"> traditional knowledge and teachings; they have been taught how to care for these teaching</w:t>
      </w:r>
      <w:r w:rsidR="00450252" w:rsidRPr="00757A49">
        <w:rPr>
          <w:color w:val="000000"/>
          <w:sz w:val="22"/>
          <w:szCs w:val="22"/>
        </w:rPr>
        <w:t>s</w:t>
      </w:r>
      <w:r w:rsidR="00C034C5" w:rsidRPr="00757A49">
        <w:rPr>
          <w:color w:val="000000"/>
          <w:sz w:val="22"/>
          <w:szCs w:val="22"/>
        </w:rPr>
        <w:t>….</w:t>
      </w:r>
      <w:r w:rsidR="00450252" w:rsidRPr="00757A49">
        <w:rPr>
          <w:color w:val="000000"/>
          <w:sz w:val="22"/>
          <w:szCs w:val="22"/>
        </w:rPr>
        <w:t xml:space="preserve"> </w:t>
      </w:r>
      <w:r w:rsidRPr="00757A49">
        <w:rPr>
          <w:color w:val="000000"/>
          <w:sz w:val="22"/>
          <w:szCs w:val="22"/>
        </w:rPr>
        <w:t>They are “gifted with their respective teachings by other elders or Knowledge Keepers, typically over years of mentorship and teaching,” (queensu.ca)</w:t>
      </w:r>
      <w:r w:rsidR="00C034C5" w:rsidRPr="00757A49">
        <w:rPr>
          <w:color w:val="000000"/>
          <w:sz w:val="22"/>
          <w:szCs w:val="22"/>
        </w:rPr>
        <w:t>.</w:t>
      </w:r>
      <w:r w:rsidR="00CD7201" w:rsidRPr="00757A49">
        <w:rPr>
          <w:color w:val="000000"/>
          <w:sz w:val="22"/>
          <w:szCs w:val="22"/>
        </w:rPr>
        <w:t xml:space="preserve"> </w:t>
      </w:r>
      <w:r w:rsidR="00002B68">
        <w:rPr>
          <w:color w:val="000000"/>
          <w:sz w:val="22"/>
          <w:szCs w:val="22"/>
        </w:rPr>
        <w:t>Knowledge keepers are Elders who are</w:t>
      </w:r>
      <w:r w:rsidR="001617F9">
        <w:rPr>
          <w:color w:val="000000"/>
          <w:sz w:val="22"/>
          <w:szCs w:val="22"/>
        </w:rPr>
        <w:t xml:space="preserve"> entrus</w:t>
      </w:r>
      <w:r w:rsidR="00D763B4">
        <w:rPr>
          <w:color w:val="000000"/>
          <w:sz w:val="22"/>
          <w:szCs w:val="22"/>
        </w:rPr>
        <w:t>ted</w:t>
      </w:r>
      <w:r w:rsidR="00002B68">
        <w:rPr>
          <w:color w:val="000000"/>
          <w:sz w:val="22"/>
          <w:szCs w:val="22"/>
        </w:rPr>
        <w:t xml:space="preserve"> with preserving knowledge</w:t>
      </w:r>
      <w:r w:rsidR="00B8530A">
        <w:rPr>
          <w:color w:val="000000"/>
          <w:sz w:val="22"/>
          <w:szCs w:val="22"/>
        </w:rPr>
        <w:t xml:space="preserve"> and sharing </w:t>
      </w:r>
      <w:r w:rsidR="00FD16C0">
        <w:rPr>
          <w:color w:val="000000"/>
          <w:sz w:val="22"/>
          <w:szCs w:val="22"/>
        </w:rPr>
        <w:t>that knowledge</w:t>
      </w:r>
      <w:r w:rsidR="00D763B4">
        <w:rPr>
          <w:color w:val="000000"/>
          <w:sz w:val="22"/>
          <w:szCs w:val="22"/>
        </w:rPr>
        <w:t xml:space="preserve"> when appropriate</w:t>
      </w:r>
      <w:r w:rsidR="0056159E">
        <w:rPr>
          <w:color w:val="000000"/>
          <w:sz w:val="22"/>
          <w:szCs w:val="22"/>
        </w:rPr>
        <w:t xml:space="preserve">. </w:t>
      </w:r>
    </w:p>
    <w:p w14:paraId="543B4217" w14:textId="3202BDB0" w:rsidR="00852151" w:rsidRPr="00757A49" w:rsidRDefault="00C92E18" w:rsidP="000E31CA">
      <w:pPr>
        <w:pStyle w:val="NormalWeb"/>
        <w:rPr>
          <w:color w:val="000000"/>
          <w:sz w:val="22"/>
          <w:szCs w:val="22"/>
        </w:rPr>
      </w:pPr>
      <w:r w:rsidRPr="00757A49">
        <w:rPr>
          <w:color w:val="000000"/>
          <w:sz w:val="22"/>
          <w:szCs w:val="22"/>
        </w:rPr>
        <w:t xml:space="preserve"> </w:t>
      </w:r>
      <w:r w:rsidR="00D31F47" w:rsidRPr="00757A49">
        <w:rPr>
          <w:color w:val="000000"/>
          <w:sz w:val="22"/>
          <w:szCs w:val="22"/>
        </w:rPr>
        <w:t>I</w:t>
      </w:r>
      <w:r w:rsidRPr="00757A49">
        <w:rPr>
          <w:color w:val="000000"/>
          <w:sz w:val="22"/>
          <w:szCs w:val="22"/>
        </w:rPr>
        <w:t xml:space="preserve">n our </w:t>
      </w:r>
      <w:r w:rsidR="00C034C5" w:rsidRPr="00757A49">
        <w:rPr>
          <w:color w:val="000000"/>
          <w:sz w:val="22"/>
          <w:szCs w:val="22"/>
        </w:rPr>
        <w:t>t</w:t>
      </w:r>
      <w:r w:rsidRPr="00757A49">
        <w:rPr>
          <w:color w:val="000000"/>
          <w:sz w:val="22"/>
          <w:szCs w:val="22"/>
        </w:rPr>
        <w:t xml:space="preserve">utoring </w:t>
      </w:r>
      <w:r w:rsidR="00C034C5" w:rsidRPr="00757A49">
        <w:rPr>
          <w:color w:val="000000"/>
          <w:sz w:val="22"/>
          <w:szCs w:val="22"/>
        </w:rPr>
        <w:t>c</w:t>
      </w:r>
      <w:r w:rsidRPr="00757A49">
        <w:rPr>
          <w:color w:val="000000"/>
          <w:sz w:val="22"/>
          <w:szCs w:val="22"/>
        </w:rPr>
        <w:t>enters</w:t>
      </w:r>
      <w:r w:rsidR="009E1500">
        <w:rPr>
          <w:color w:val="000000"/>
          <w:sz w:val="22"/>
          <w:szCs w:val="22"/>
        </w:rPr>
        <w:t>,</w:t>
      </w:r>
      <w:r w:rsidR="005574C9" w:rsidRPr="00757A49">
        <w:rPr>
          <w:color w:val="000000"/>
          <w:sz w:val="22"/>
          <w:szCs w:val="22"/>
        </w:rPr>
        <w:t xml:space="preserve"> </w:t>
      </w:r>
      <w:r w:rsidR="00B24534">
        <w:rPr>
          <w:color w:val="000000"/>
          <w:sz w:val="22"/>
          <w:szCs w:val="22"/>
        </w:rPr>
        <w:t>peer tutors</w:t>
      </w:r>
      <w:r w:rsidR="00E40099" w:rsidRPr="00757A49">
        <w:rPr>
          <w:color w:val="000000"/>
          <w:sz w:val="22"/>
          <w:szCs w:val="22"/>
        </w:rPr>
        <w:t xml:space="preserve"> </w:t>
      </w:r>
      <w:r w:rsidR="005574C9" w:rsidRPr="00757A49">
        <w:rPr>
          <w:color w:val="000000"/>
          <w:sz w:val="22"/>
          <w:szCs w:val="22"/>
        </w:rPr>
        <w:t>are</w:t>
      </w:r>
      <w:r w:rsidR="005D7703" w:rsidRPr="00757A49">
        <w:rPr>
          <w:color w:val="000000"/>
          <w:sz w:val="22"/>
          <w:szCs w:val="22"/>
        </w:rPr>
        <w:t xml:space="preserve"> </w:t>
      </w:r>
      <w:r w:rsidR="007961F3" w:rsidRPr="00757A49">
        <w:rPr>
          <w:color w:val="000000"/>
          <w:sz w:val="22"/>
          <w:szCs w:val="22"/>
        </w:rPr>
        <w:t>Knowledge Keepers</w:t>
      </w:r>
      <w:r w:rsidR="00644954">
        <w:rPr>
          <w:color w:val="000000"/>
          <w:sz w:val="22"/>
          <w:szCs w:val="22"/>
        </w:rPr>
        <w:t>, entrust</w:t>
      </w:r>
      <w:r w:rsidR="00B24534">
        <w:rPr>
          <w:color w:val="000000"/>
          <w:sz w:val="22"/>
          <w:szCs w:val="22"/>
        </w:rPr>
        <w:t xml:space="preserve">ed </w:t>
      </w:r>
      <w:r w:rsidR="00644954">
        <w:rPr>
          <w:color w:val="000000"/>
          <w:sz w:val="22"/>
          <w:szCs w:val="22"/>
        </w:rPr>
        <w:t xml:space="preserve">to preserve what </w:t>
      </w:r>
      <w:r w:rsidR="00B24534">
        <w:rPr>
          <w:color w:val="000000"/>
          <w:sz w:val="22"/>
          <w:szCs w:val="22"/>
        </w:rPr>
        <w:t>they</w:t>
      </w:r>
      <w:r w:rsidR="00644954">
        <w:rPr>
          <w:color w:val="000000"/>
          <w:sz w:val="22"/>
          <w:szCs w:val="22"/>
        </w:rPr>
        <w:t xml:space="preserve"> know</w:t>
      </w:r>
      <w:r w:rsidR="00E40099" w:rsidRPr="00757A49">
        <w:rPr>
          <w:color w:val="000000"/>
          <w:sz w:val="22"/>
          <w:szCs w:val="22"/>
        </w:rPr>
        <w:t xml:space="preserve"> and </w:t>
      </w:r>
      <w:r w:rsidR="000210BB" w:rsidRPr="00757A49">
        <w:rPr>
          <w:color w:val="000000"/>
          <w:sz w:val="22"/>
          <w:szCs w:val="22"/>
        </w:rPr>
        <w:t>obligated to</w:t>
      </w:r>
      <w:r w:rsidR="00DE3B1D" w:rsidRPr="00757A49">
        <w:rPr>
          <w:color w:val="000000"/>
          <w:sz w:val="22"/>
          <w:szCs w:val="22"/>
        </w:rPr>
        <w:t xml:space="preserve"> pass on</w:t>
      </w:r>
      <w:r w:rsidR="00B24534">
        <w:rPr>
          <w:color w:val="000000"/>
          <w:sz w:val="22"/>
          <w:szCs w:val="22"/>
        </w:rPr>
        <w:t xml:space="preserve"> that knowledge</w:t>
      </w:r>
      <w:r w:rsidR="002B276C" w:rsidRPr="00757A49">
        <w:rPr>
          <w:color w:val="000000"/>
          <w:sz w:val="22"/>
          <w:szCs w:val="22"/>
        </w:rPr>
        <w:t>. Ron Maxwell</w:t>
      </w:r>
      <w:r w:rsidR="0004099E" w:rsidRPr="00757A49">
        <w:rPr>
          <w:color w:val="000000"/>
          <w:sz w:val="22"/>
          <w:szCs w:val="22"/>
        </w:rPr>
        <w:t>, late Penn State Professor of Composition</w:t>
      </w:r>
      <w:r w:rsidR="00AD5F19" w:rsidRPr="00757A49">
        <w:rPr>
          <w:color w:val="000000"/>
          <w:sz w:val="22"/>
          <w:szCs w:val="22"/>
        </w:rPr>
        <w:t xml:space="preserve">, and founding member of the National Conference of Peer Tutors of Writing, </w:t>
      </w:r>
      <w:r w:rsidR="00C36B53" w:rsidRPr="00757A49">
        <w:rPr>
          <w:color w:val="000000"/>
          <w:sz w:val="22"/>
          <w:szCs w:val="22"/>
        </w:rPr>
        <w:t xml:space="preserve">understood </w:t>
      </w:r>
      <w:r w:rsidR="00240D6B">
        <w:rPr>
          <w:color w:val="000000"/>
          <w:sz w:val="22"/>
          <w:szCs w:val="22"/>
        </w:rPr>
        <w:t>that</w:t>
      </w:r>
      <w:r w:rsidR="00C36B53" w:rsidRPr="00757A49">
        <w:rPr>
          <w:color w:val="000000"/>
          <w:sz w:val="22"/>
          <w:szCs w:val="22"/>
        </w:rPr>
        <w:t xml:space="preserve"> </w:t>
      </w:r>
      <w:r w:rsidR="00F90491">
        <w:rPr>
          <w:color w:val="000000"/>
          <w:sz w:val="22"/>
          <w:szCs w:val="22"/>
        </w:rPr>
        <w:t xml:space="preserve">responsibility and </w:t>
      </w:r>
      <w:r w:rsidR="003F53E9" w:rsidRPr="00757A49">
        <w:rPr>
          <w:color w:val="000000"/>
          <w:sz w:val="22"/>
          <w:szCs w:val="22"/>
        </w:rPr>
        <w:t>obligation when</w:t>
      </w:r>
      <w:r w:rsidR="005D7703" w:rsidRPr="00757A49">
        <w:rPr>
          <w:color w:val="000000"/>
          <w:sz w:val="22"/>
          <w:szCs w:val="22"/>
        </w:rPr>
        <w:t xml:space="preserve"> he </w:t>
      </w:r>
      <w:r w:rsidR="00CD7201" w:rsidRPr="00757A49">
        <w:rPr>
          <w:color w:val="000000"/>
          <w:sz w:val="22"/>
          <w:szCs w:val="22"/>
        </w:rPr>
        <w:t>created</w:t>
      </w:r>
      <w:r w:rsidR="00566FD1" w:rsidRPr="00757A49">
        <w:rPr>
          <w:color w:val="000000"/>
          <w:sz w:val="22"/>
          <w:szCs w:val="22"/>
        </w:rPr>
        <w:t xml:space="preserve"> Penn State’s course in peer tutoring</w:t>
      </w:r>
      <w:r w:rsidR="003630B9" w:rsidRPr="00757A49">
        <w:rPr>
          <w:color w:val="000000"/>
          <w:sz w:val="22"/>
          <w:szCs w:val="22"/>
        </w:rPr>
        <w:t xml:space="preserve"> in1981</w:t>
      </w:r>
      <w:r w:rsidR="00341B2D">
        <w:rPr>
          <w:color w:val="000000"/>
          <w:sz w:val="22"/>
          <w:szCs w:val="22"/>
        </w:rPr>
        <w:t>. He</w:t>
      </w:r>
      <w:r w:rsidR="003A3162" w:rsidRPr="00757A49">
        <w:rPr>
          <w:color w:val="000000"/>
          <w:sz w:val="22"/>
          <w:szCs w:val="22"/>
        </w:rPr>
        <w:t xml:space="preserve"> devised the Open Letter Projec</w:t>
      </w:r>
      <w:r w:rsidR="00E40099" w:rsidRPr="00757A49">
        <w:rPr>
          <w:color w:val="000000"/>
          <w:sz w:val="22"/>
          <w:szCs w:val="22"/>
        </w:rPr>
        <w:t>t</w:t>
      </w:r>
      <w:r w:rsidR="008B3489" w:rsidRPr="00757A49">
        <w:rPr>
          <w:color w:val="000000"/>
          <w:sz w:val="22"/>
          <w:szCs w:val="22"/>
        </w:rPr>
        <w:t xml:space="preserve"> with the aim to shine a light on the multi-faceted journey of peer tutoring the new students were about to embark on</w:t>
      </w:r>
      <w:r w:rsidR="00472576">
        <w:rPr>
          <w:color w:val="000000"/>
          <w:sz w:val="22"/>
          <w:szCs w:val="22"/>
        </w:rPr>
        <w:t>.</w:t>
      </w:r>
      <w:r w:rsidR="00685CD4" w:rsidRPr="00757A49">
        <w:rPr>
          <w:color w:val="000000"/>
          <w:sz w:val="22"/>
          <w:szCs w:val="22"/>
        </w:rPr>
        <w:t xml:space="preserve"> </w:t>
      </w:r>
      <w:r w:rsidR="008D108D" w:rsidRPr="00757A49">
        <w:rPr>
          <w:color w:val="000000"/>
          <w:sz w:val="22"/>
          <w:szCs w:val="22"/>
        </w:rPr>
        <w:t xml:space="preserve">Jon Olson, Professor Emeritus of Penn </w:t>
      </w:r>
      <w:r w:rsidR="00873D4E" w:rsidRPr="00757A49">
        <w:rPr>
          <w:color w:val="000000"/>
          <w:sz w:val="22"/>
          <w:szCs w:val="22"/>
        </w:rPr>
        <w:t>Stat</w:t>
      </w:r>
      <w:r w:rsidR="00287044">
        <w:rPr>
          <w:color w:val="000000"/>
          <w:sz w:val="22"/>
          <w:szCs w:val="22"/>
        </w:rPr>
        <w:t xml:space="preserve">e </w:t>
      </w:r>
      <w:r w:rsidR="00AB2CBD">
        <w:rPr>
          <w:color w:val="000000"/>
          <w:sz w:val="22"/>
          <w:szCs w:val="22"/>
        </w:rPr>
        <w:t>(2011)</w:t>
      </w:r>
      <w:r w:rsidR="00873D4E">
        <w:rPr>
          <w:color w:val="000000"/>
          <w:sz w:val="22"/>
          <w:szCs w:val="22"/>
        </w:rPr>
        <w:t>, writes</w:t>
      </w:r>
      <w:r w:rsidR="005669F3">
        <w:rPr>
          <w:color w:val="000000"/>
          <w:sz w:val="22"/>
          <w:szCs w:val="22"/>
        </w:rPr>
        <w:t>,</w:t>
      </w:r>
      <w:r w:rsidR="000A3EE0" w:rsidRPr="00757A49">
        <w:rPr>
          <w:color w:val="000000"/>
          <w:sz w:val="22"/>
          <w:szCs w:val="22"/>
        </w:rPr>
        <w:t xml:space="preserve"> </w:t>
      </w:r>
    </w:p>
    <w:p w14:paraId="1D51EB89" w14:textId="786C8F40" w:rsidR="008B3489" w:rsidRPr="00757A49" w:rsidRDefault="008D108D" w:rsidP="00AB2CBD">
      <w:pPr>
        <w:pStyle w:val="NormalWeb"/>
        <w:ind w:left="720"/>
        <w:rPr>
          <w:color w:val="000000"/>
          <w:sz w:val="22"/>
          <w:szCs w:val="22"/>
        </w:rPr>
      </w:pPr>
      <w:r w:rsidRPr="00757A49">
        <w:rPr>
          <w:color w:val="000000"/>
          <w:sz w:val="22"/>
          <w:szCs w:val="22"/>
        </w:rPr>
        <w:t xml:space="preserve"> </w:t>
      </w:r>
      <w:r w:rsidR="00CA5565" w:rsidRPr="00757A49">
        <w:rPr>
          <w:sz w:val="22"/>
          <w:szCs w:val="22"/>
        </w:rPr>
        <w:t xml:space="preserve">Ron designed the tutor-training class on the principles of collaborative learning he had learned the summer before in Kenneth Bruffee’s Brooklyn College Institute for Training Peer Tutors. </w:t>
      </w:r>
      <w:r w:rsidR="00500990" w:rsidRPr="00757A49">
        <w:rPr>
          <w:sz w:val="22"/>
          <w:szCs w:val="22"/>
        </w:rPr>
        <w:t>T</w:t>
      </w:r>
      <w:r w:rsidR="00CA5565" w:rsidRPr="00757A49">
        <w:rPr>
          <w:sz w:val="22"/>
          <w:szCs w:val="22"/>
        </w:rPr>
        <w:t>hey designed a capstone assignment in which every member of the class</w:t>
      </w:r>
      <w:r w:rsidR="00BB6E42" w:rsidRPr="00757A49">
        <w:rPr>
          <w:sz w:val="22"/>
          <w:szCs w:val="22"/>
        </w:rPr>
        <w:t>[wrote]</w:t>
      </w:r>
      <w:r w:rsidR="00CA5565" w:rsidRPr="00757A49">
        <w:rPr>
          <w:sz w:val="22"/>
          <w:szCs w:val="22"/>
        </w:rPr>
        <w:t xml:space="preserve"> together an open letter to the students who</w:t>
      </w:r>
      <w:r w:rsidR="00BB6E42" w:rsidRPr="00757A49">
        <w:rPr>
          <w:sz w:val="22"/>
          <w:szCs w:val="22"/>
        </w:rPr>
        <w:t xml:space="preserve"> [would]</w:t>
      </w:r>
      <w:r w:rsidR="00CA5565" w:rsidRPr="00757A49">
        <w:rPr>
          <w:sz w:val="22"/>
          <w:szCs w:val="22"/>
        </w:rPr>
        <w:t xml:space="preserve"> take t</w:t>
      </w:r>
      <w:r w:rsidR="00685CD4" w:rsidRPr="00757A49">
        <w:rPr>
          <w:sz w:val="22"/>
          <w:szCs w:val="22"/>
        </w:rPr>
        <w:t>h</w:t>
      </w:r>
      <w:r w:rsidR="00CA5565" w:rsidRPr="00757A49">
        <w:rPr>
          <w:sz w:val="22"/>
          <w:szCs w:val="22"/>
        </w:rPr>
        <w:t>e course the following semester</w:t>
      </w:r>
      <w:r w:rsidR="00E94BBA" w:rsidRPr="00757A49">
        <w:rPr>
          <w:sz w:val="22"/>
          <w:szCs w:val="22"/>
        </w:rPr>
        <w:t>”</w:t>
      </w:r>
      <w:r w:rsidR="003D3A11" w:rsidRPr="00757A49">
        <w:rPr>
          <w:sz w:val="22"/>
          <w:szCs w:val="22"/>
        </w:rPr>
        <w:t xml:space="preserve"> </w:t>
      </w:r>
      <w:r w:rsidR="008B3489" w:rsidRPr="00757A49">
        <w:rPr>
          <w:sz w:val="22"/>
          <w:szCs w:val="22"/>
        </w:rPr>
        <w:t>…</w:t>
      </w:r>
      <w:r w:rsidR="00687575" w:rsidRPr="00757A49">
        <w:rPr>
          <w:sz w:val="22"/>
          <w:szCs w:val="22"/>
        </w:rPr>
        <w:t>to</w:t>
      </w:r>
      <w:r w:rsidR="003D3A11" w:rsidRPr="00757A49">
        <w:rPr>
          <w:sz w:val="22"/>
          <w:szCs w:val="22"/>
        </w:rPr>
        <w:t xml:space="preserve"> share the knowledge they created and the wisdom they gained in the course in a way that helps the new tutor trainees learn something they need to know</w:t>
      </w:r>
      <w:r w:rsidR="00100D68" w:rsidRPr="00757A49">
        <w:rPr>
          <w:sz w:val="22"/>
          <w:szCs w:val="22"/>
        </w:rPr>
        <w:t>…</w:t>
      </w:r>
      <w:r w:rsidR="003D3A11" w:rsidRPr="00757A49">
        <w:rPr>
          <w:sz w:val="22"/>
          <w:szCs w:val="22"/>
        </w:rPr>
        <w:t xml:space="preserve"> It [became] the most popular assignment in the class</w:t>
      </w:r>
      <w:r w:rsidR="00A73EE1" w:rsidRPr="00757A49">
        <w:rPr>
          <w:sz w:val="22"/>
          <w:szCs w:val="22"/>
        </w:rPr>
        <w:t xml:space="preserve"> (</w:t>
      </w:r>
      <w:r w:rsidR="00AB2CBD">
        <w:rPr>
          <w:sz w:val="22"/>
          <w:szCs w:val="22"/>
        </w:rPr>
        <w:t xml:space="preserve">NCPTW 2011 </w:t>
      </w:r>
      <w:r w:rsidR="003728AC">
        <w:rPr>
          <w:sz w:val="22"/>
          <w:szCs w:val="22"/>
        </w:rPr>
        <w:t>Conference Script</w:t>
      </w:r>
      <w:r w:rsidR="00A73EE1" w:rsidRPr="00757A49">
        <w:rPr>
          <w:sz w:val="22"/>
          <w:szCs w:val="22"/>
        </w:rPr>
        <w:t>).</w:t>
      </w:r>
      <w:r w:rsidR="00566FD1" w:rsidRPr="00757A49">
        <w:rPr>
          <w:color w:val="000000"/>
          <w:sz w:val="22"/>
          <w:szCs w:val="22"/>
        </w:rPr>
        <w:t xml:space="preserve"> </w:t>
      </w:r>
    </w:p>
    <w:p w14:paraId="085A6D5D" w14:textId="3CFBE5BC" w:rsidR="00CE3C33" w:rsidRPr="00757A49" w:rsidRDefault="00687575" w:rsidP="000E31CA">
      <w:pPr>
        <w:pStyle w:val="NormalWeb"/>
        <w:rPr>
          <w:sz w:val="22"/>
          <w:szCs w:val="22"/>
        </w:rPr>
      </w:pPr>
      <w:r w:rsidRPr="00757A49">
        <w:rPr>
          <w:color w:val="000000"/>
          <w:sz w:val="22"/>
          <w:szCs w:val="22"/>
        </w:rPr>
        <w:t>The</w:t>
      </w:r>
      <w:r w:rsidR="000B3886" w:rsidRPr="00757A49">
        <w:rPr>
          <w:color w:val="000000"/>
          <w:sz w:val="22"/>
          <w:szCs w:val="22"/>
        </w:rPr>
        <w:t xml:space="preserve"> peer tutor</w:t>
      </w:r>
      <w:r w:rsidRPr="00757A49">
        <w:rPr>
          <w:color w:val="000000"/>
          <w:sz w:val="22"/>
          <w:szCs w:val="22"/>
        </w:rPr>
        <w:t>s</w:t>
      </w:r>
      <w:r w:rsidR="000B3886" w:rsidRPr="00757A49">
        <w:rPr>
          <w:color w:val="000000"/>
          <w:sz w:val="22"/>
          <w:szCs w:val="22"/>
        </w:rPr>
        <w:t xml:space="preserve"> </w:t>
      </w:r>
      <w:r w:rsidR="00CD7201" w:rsidRPr="00757A49">
        <w:rPr>
          <w:color w:val="000000"/>
          <w:sz w:val="22"/>
          <w:szCs w:val="22"/>
        </w:rPr>
        <w:t xml:space="preserve">were the </w:t>
      </w:r>
      <w:r w:rsidR="00566FD1" w:rsidRPr="00757A49">
        <w:rPr>
          <w:color w:val="000000"/>
          <w:sz w:val="22"/>
          <w:szCs w:val="22"/>
        </w:rPr>
        <w:t>Knowledge Keepers,</w:t>
      </w:r>
      <w:r w:rsidR="002E55FA" w:rsidRPr="00757A49">
        <w:rPr>
          <w:color w:val="000000"/>
          <w:sz w:val="22"/>
          <w:szCs w:val="22"/>
        </w:rPr>
        <w:t xml:space="preserve"> </w:t>
      </w:r>
      <w:r w:rsidR="00566FD1" w:rsidRPr="00757A49">
        <w:rPr>
          <w:color w:val="000000"/>
          <w:sz w:val="22"/>
          <w:szCs w:val="22"/>
        </w:rPr>
        <w:t>taugh</w:t>
      </w:r>
      <w:r w:rsidR="00597CC4" w:rsidRPr="00757A49">
        <w:rPr>
          <w:color w:val="000000"/>
          <w:sz w:val="22"/>
          <w:szCs w:val="22"/>
        </w:rPr>
        <w:t>t</w:t>
      </w:r>
      <w:r w:rsidR="000210BB" w:rsidRPr="00757A49">
        <w:rPr>
          <w:color w:val="000000"/>
          <w:sz w:val="22"/>
          <w:szCs w:val="22"/>
        </w:rPr>
        <w:t xml:space="preserve"> </w:t>
      </w:r>
      <w:r w:rsidR="00597CC4" w:rsidRPr="00757A49">
        <w:rPr>
          <w:color w:val="000000"/>
          <w:sz w:val="22"/>
          <w:szCs w:val="22"/>
        </w:rPr>
        <w:t xml:space="preserve">“how to care for these </w:t>
      </w:r>
      <w:r w:rsidR="00A06318" w:rsidRPr="00757A49">
        <w:rPr>
          <w:color w:val="000000"/>
          <w:sz w:val="22"/>
          <w:szCs w:val="22"/>
        </w:rPr>
        <w:t>teachings” (</w:t>
      </w:r>
      <w:r w:rsidR="00F74EB7" w:rsidRPr="00757A49">
        <w:rPr>
          <w:color w:val="000000"/>
          <w:sz w:val="22"/>
          <w:szCs w:val="22"/>
        </w:rPr>
        <w:t>queens</w:t>
      </w:r>
      <w:r w:rsidR="00A06318" w:rsidRPr="00757A49">
        <w:rPr>
          <w:color w:val="000000"/>
          <w:sz w:val="22"/>
          <w:szCs w:val="22"/>
        </w:rPr>
        <w:t>u.</w:t>
      </w:r>
      <w:r w:rsidR="00F74EB7" w:rsidRPr="00757A49">
        <w:rPr>
          <w:color w:val="000000"/>
          <w:sz w:val="22"/>
          <w:szCs w:val="22"/>
        </w:rPr>
        <w:t>ca</w:t>
      </w:r>
      <w:r w:rsidR="008A2ECE" w:rsidRPr="00757A49">
        <w:rPr>
          <w:color w:val="000000"/>
          <w:sz w:val="22"/>
          <w:szCs w:val="22"/>
        </w:rPr>
        <w:t>)</w:t>
      </w:r>
      <w:r w:rsidR="00F84B4B">
        <w:rPr>
          <w:color w:val="000000"/>
          <w:sz w:val="22"/>
          <w:szCs w:val="22"/>
        </w:rPr>
        <w:t>,</w:t>
      </w:r>
      <w:r w:rsidR="00ED2C9B" w:rsidRPr="00757A49">
        <w:rPr>
          <w:color w:val="000000"/>
          <w:sz w:val="22"/>
          <w:szCs w:val="22"/>
        </w:rPr>
        <w:t xml:space="preserve"> </w:t>
      </w:r>
      <w:r w:rsidR="00973720">
        <w:rPr>
          <w:color w:val="000000"/>
          <w:sz w:val="22"/>
          <w:szCs w:val="22"/>
        </w:rPr>
        <w:t>t</w:t>
      </w:r>
      <w:r w:rsidR="00597CC4" w:rsidRPr="00757A49">
        <w:rPr>
          <w:color w:val="000000"/>
          <w:sz w:val="22"/>
          <w:szCs w:val="22"/>
        </w:rPr>
        <w:t xml:space="preserve">he Open Letter Project </w:t>
      </w:r>
      <w:r w:rsidR="00CD7201" w:rsidRPr="00757A49">
        <w:rPr>
          <w:color w:val="000000"/>
          <w:sz w:val="22"/>
          <w:szCs w:val="22"/>
        </w:rPr>
        <w:t>serv</w:t>
      </w:r>
      <w:r w:rsidR="00B83DC0">
        <w:rPr>
          <w:color w:val="000000"/>
          <w:sz w:val="22"/>
          <w:szCs w:val="22"/>
        </w:rPr>
        <w:t>ing</w:t>
      </w:r>
      <w:r w:rsidR="00CD7201" w:rsidRPr="00757A49">
        <w:rPr>
          <w:color w:val="000000"/>
          <w:sz w:val="22"/>
          <w:szCs w:val="22"/>
        </w:rPr>
        <w:t xml:space="preserve"> to</w:t>
      </w:r>
      <w:r w:rsidR="00597CC4" w:rsidRPr="00757A49">
        <w:rPr>
          <w:color w:val="000000"/>
          <w:sz w:val="22"/>
          <w:szCs w:val="22"/>
        </w:rPr>
        <w:t xml:space="preserve"> “guide individuals along the right path</w:t>
      </w:r>
      <w:r w:rsidR="00A73EE1" w:rsidRPr="00757A49">
        <w:rPr>
          <w:color w:val="000000"/>
          <w:sz w:val="22"/>
          <w:szCs w:val="22"/>
        </w:rPr>
        <w:t>” (</w:t>
      </w:r>
      <w:proofErr w:type="spellStart"/>
      <w:r w:rsidR="00A73EE1" w:rsidRPr="00757A49">
        <w:rPr>
          <w:color w:val="000000"/>
          <w:sz w:val="22"/>
          <w:szCs w:val="22"/>
        </w:rPr>
        <w:t>Springerlink</w:t>
      </w:r>
      <w:proofErr w:type="spellEnd"/>
      <w:r w:rsidR="00A73EE1" w:rsidRPr="00757A49">
        <w:rPr>
          <w:color w:val="000000"/>
          <w:sz w:val="22"/>
          <w:szCs w:val="22"/>
        </w:rPr>
        <w:t xml:space="preserve"> 2009).</w:t>
      </w:r>
      <w:r w:rsidR="000E31CA" w:rsidRPr="00757A49">
        <w:rPr>
          <w:color w:val="000000"/>
          <w:sz w:val="22"/>
          <w:szCs w:val="22"/>
        </w:rPr>
        <w:t xml:space="preserve"> </w:t>
      </w:r>
    </w:p>
    <w:p w14:paraId="5081088E" w14:textId="2E1502DC" w:rsidR="001B2EF5" w:rsidRPr="00757A49" w:rsidRDefault="000E31CA" w:rsidP="001B2EF5">
      <w:pPr>
        <w:pStyle w:val="NormalWeb"/>
        <w:rPr>
          <w:color w:val="000000"/>
          <w:sz w:val="22"/>
          <w:szCs w:val="22"/>
        </w:rPr>
      </w:pPr>
      <w:r w:rsidRPr="00757A49">
        <w:rPr>
          <w:color w:val="000000"/>
          <w:sz w:val="22"/>
          <w:szCs w:val="22"/>
        </w:rPr>
        <w:t xml:space="preserve">Ron Maxwell’s project </w:t>
      </w:r>
      <w:r w:rsidR="0025202B">
        <w:rPr>
          <w:color w:val="000000"/>
          <w:sz w:val="22"/>
          <w:szCs w:val="22"/>
        </w:rPr>
        <w:t>is</w:t>
      </w:r>
      <w:r w:rsidRPr="00757A49">
        <w:rPr>
          <w:color w:val="000000"/>
          <w:sz w:val="22"/>
          <w:szCs w:val="22"/>
        </w:rPr>
        <w:t xml:space="preserve"> an example for all peer tutor</w:t>
      </w:r>
      <w:r w:rsidR="00687575" w:rsidRPr="00757A49">
        <w:rPr>
          <w:color w:val="000000"/>
          <w:sz w:val="22"/>
          <w:szCs w:val="22"/>
        </w:rPr>
        <w:t>s</w:t>
      </w:r>
      <w:r w:rsidRPr="00757A49">
        <w:rPr>
          <w:color w:val="000000"/>
          <w:sz w:val="22"/>
          <w:szCs w:val="22"/>
        </w:rPr>
        <w:t xml:space="preserve"> everywhere</w:t>
      </w:r>
      <w:r w:rsidR="00CE3C33" w:rsidRPr="00757A49">
        <w:rPr>
          <w:color w:val="000000"/>
          <w:sz w:val="22"/>
          <w:szCs w:val="22"/>
        </w:rPr>
        <w:t>, especially a</w:t>
      </w:r>
      <w:r w:rsidR="001B2EF5" w:rsidRPr="00757A49">
        <w:rPr>
          <w:color w:val="000000"/>
          <w:sz w:val="22"/>
          <w:szCs w:val="22"/>
        </w:rPr>
        <w:t>s we look ahead in uncertain times, and as many colleges are undergoing Middle States assessments</w:t>
      </w:r>
      <w:r w:rsidR="00CE3C33" w:rsidRPr="00757A49">
        <w:rPr>
          <w:color w:val="000000"/>
          <w:sz w:val="22"/>
          <w:szCs w:val="22"/>
        </w:rPr>
        <w:t>.</w:t>
      </w:r>
      <w:r w:rsidR="00CD7201" w:rsidRPr="00757A49">
        <w:rPr>
          <w:color w:val="000000"/>
          <w:sz w:val="22"/>
          <w:szCs w:val="22"/>
        </w:rPr>
        <w:t xml:space="preserve"> </w:t>
      </w:r>
      <w:r w:rsidR="00687575" w:rsidRPr="00757A49">
        <w:rPr>
          <w:color w:val="000000"/>
          <w:sz w:val="22"/>
          <w:szCs w:val="22"/>
        </w:rPr>
        <w:t xml:space="preserve">This conference invites all tutoring centers to devise an open letter to future generations </w:t>
      </w:r>
      <w:r w:rsidR="00EC1669" w:rsidRPr="00757A49">
        <w:rPr>
          <w:color w:val="000000"/>
          <w:sz w:val="22"/>
          <w:szCs w:val="22"/>
        </w:rPr>
        <w:t>of peer</w:t>
      </w:r>
      <w:r w:rsidR="00753B64" w:rsidRPr="00757A49">
        <w:rPr>
          <w:color w:val="000000"/>
          <w:sz w:val="22"/>
          <w:szCs w:val="22"/>
        </w:rPr>
        <w:t xml:space="preserve"> </w:t>
      </w:r>
      <w:r w:rsidR="00687575" w:rsidRPr="00757A49">
        <w:rPr>
          <w:color w:val="000000"/>
          <w:sz w:val="22"/>
          <w:szCs w:val="22"/>
        </w:rPr>
        <w:t>tutors</w:t>
      </w:r>
      <w:r w:rsidR="00753B64" w:rsidRPr="00757A49">
        <w:rPr>
          <w:color w:val="000000"/>
          <w:sz w:val="22"/>
          <w:szCs w:val="22"/>
        </w:rPr>
        <w:t>.</w:t>
      </w:r>
      <w:r w:rsidR="00687575" w:rsidRPr="00757A49">
        <w:rPr>
          <w:color w:val="000000"/>
          <w:sz w:val="22"/>
          <w:szCs w:val="22"/>
        </w:rPr>
        <w:t xml:space="preserve"> Let’s </w:t>
      </w:r>
      <w:r w:rsidR="00C53790" w:rsidRPr="00757A49">
        <w:rPr>
          <w:color w:val="000000"/>
          <w:sz w:val="22"/>
          <w:szCs w:val="22"/>
        </w:rPr>
        <w:t>ask</w:t>
      </w:r>
      <w:r w:rsidR="00CD011D">
        <w:rPr>
          <w:color w:val="000000"/>
          <w:sz w:val="22"/>
          <w:szCs w:val="22"/>
        </w:rPr>
        <w:t xml:space="preserve"> ourselves</w:t>
      </w:r>
      <w:r w:rsidR="00C53790" w:rsidRPr="00757A49">
        <w:rPr>
          <w:color w:val="000000"/>
          <w:sz w:val="22"/>
          <w:szCs w:val="22"/>
        </w:rPr>
        <w:t xml:space="preserve"> the difficult questions about</w:t>
      </w:r>
      <w:r w:rsidR="001B2EF5" w:rsidRPr="00757A49">
        <w:rPr>
          <w:color w:val="000000"/>
          <w:sz w:val="22"/>
          <w:szCs w:val="22"/>
        </w:rPr>
        <w:t xml:space="preserve"> how our centers are impacting student learning outcomes</w:t>
      </w:r>
      <w:r w:rsidR="009E4935" w:rsidRPr="00757A49">
        <w:rPr>
          <w:color w:val="000000"/>
          <w:sz w:val="22"/>
          <w:szCs w:val="22"/>
        </w:rPr>
        <w:t xml:space="preserve">, how tutors learn to do the important work they do, </w:t>
      </w:r>
      <w:r w:rsidR="00C034C5" w:rsidRPr="00757A49">
        <w:rPr>
          <w:color w:val="000000"/>
          <w:sz w:val="22"/>
          <w:szCs w:val="22"/>
        </w:rPr>
        <w:t xml:space="preserve">and </w:t>
      </w:r>
      <w:r w:rsidR="009E4935" w:rsidRPr="00757A49">
        <w:rPr>
          <w:color w:val="000000"/>
          <w:sz w:val="22"/>
          <w:szCs w:val="22"/>
        </w:rPr>
        <w:t>how we assess our wor</w:t>
      </w:r>
      <w:r w:rsidR="00C034C5" w:rsidRPr="00757A49">
        <w:rPr>
          <w:color w:val="000000"/>
          <w:sz w:val="22"/>
          <w:szCs w:val="22"/>
        </w:rPr>
        <w:t>k. C</w:t>
      </w:r>
      <w:r w:rsidR="009E4935" w:rsidRPr="00757A49">
        <w:rPr>
          <w:color w:val="000000"/>
          <w:sz w:val="22"/>
          <w:szCs w:val="22"/>
        </w:rPr>
        <w:t xml:space="preserve">onsider </w:t>
      </w:r>
      <w:r w:rsidR="00F97D4C">
        <w:rPr>
          <w:color w:val="000000"/>
          <w:sz w:val="22"/>
          <w:szCs w:val="22"/>
        </w:rPr>
        <w:t>our histories, what we know</w:t>
      </w:r>
      <w:r w:rsidR="002F6C03">
        <w:rPr>
          <w:color w:val="000000"/>
          <w:sz w:val="22"/>
          <w:szCs w:val="22"/>
        </w:rPr>
        <w:t xml:space="preserve"> and </w:t>
      </w:r>
      <w:r w:rsidR="009E4935" w:rsidRPr="00757A49">
        <w:rPr>
          <w:color w:val="000000"/>
          <w:sz w:val="22"/>
          <w:szCs w:val="22"/>
        </w:rPr>
        <w:t xml:space="preserve">what we have learned about our </w:t>
      </w:r>
      <w:r w:rsidR="00F35D01">
        <w:rPr>
          <w:color w:val="000000"/>
          <w:sz w:val="22"/>
          <w:szCs w:val="22"/>
        </w:rPr>
        <w:t>wor</w:t>
      </w:r>
      <w:r w:rsidR="00632799">
        <w:rPr>
          <w:color w:val="000000"/>
          <w:sz w:val="22"/>
          <w:szCs w:val="22"/>
        </w:rPr>
        <w:t>k. P</w:t>
      </w:r>
      <w:r w:rsidR="009E4935" w:rsidRPr="00757A49">
        <w:rPr>
          <w:color w:val="000000"/>
          <w:sz w:val="22"/>
          <w:szCs w:val="22"/>
        </w:rPr>
        <w:t>ass that knowledge on to future generation</w:t>
      </w:r>
      <w:r w:rsidR="00687575" w:rsidRPr="00757A49">
        <w:rPr>
          <w:color w:val="000000"/>
          <w:sz w:val="22"/>
          <w:szCs w:val="22"/>
        </w:rPr>
        <w:t>s</w:t>
      </w:r>
      <w:r w:rsidR="00642263">
        <w:rPr>
          <w:color w:val="000000"/>
          <w:sz w:val="22"/>
          <w:szCs w:val="22"/>
        </w:rPr>
        <w:t>.</w:t>
      </w:r>
      <w:r w:rsidR="001B2EF5" w:rsidRPr="00757A49">
        <w:rPr>
          <w:color w:val="000000"/>
          <w:sz w:val="22"/>
          <w:szCs w:val="22"/>
        </w:rPr>
        <w:t xml:space="preserve"> </w:t>
      </w:r>
      <w:r w:rsidR="00642263">
        <w:rPr>
          <w:color w:val="000000"/>
          <w:sz w:val="22"/>
          <w:szCs w:val="22"/>
        </w:rPr>
        <w:t>B</w:t>
      </w:r>
      <w:r w:rsidR="00514C5F" w:rsidRPr="00757A49">
        <w:rPr>
          <w:color w:val="000000"/>
          <w:sz w:val="22"/>
          <w:szCs w:val="22"/>
        </w:rPr>
        <w:t>e Knowledge- Keepers</w:t>
      </w:r>
      <w:r w:rsidR="00597CC4" w:rsidRPr="00757A49">
        <w:rPr>
          <w:color w:val="000000"/>
          <w:sz w:val="22"/>
          <w:szCs w:val="22"/>
        </w:rPr>
        <w:t>.</w:t>
      </w:r>
    </w:p>
    <w:p w14:paraId="6BC1E02A" w14:textId="67A457AF" w:rsidR="009E4935" w:rsidRDefault="009E4935" w:rsidP="009E4935">
      <w:pPr>
        <w:pStyle w:val="NormalWeb"/>
        <w:rPr>
          <w:color w:val="000000"/>
          <w:sz w:val="22"/>
          <w:szCs w:val="22"/>
        </w:rPr>
      </w:pPr>
    </w:p>
    <w:p w14:paraId="5BC66353" w14:textId="697CE337" w:rsidR="00240D6B" w:rsidRDefault="00240D6B" w:rsidP="00240D6B"/>
    <w:p w14:paraId="26C4BF93" w14:textId="36F69CB1" w:rsidR="00BB05BC" w:rsidRDefault="00BB05BC" w:rsidP="009E4935">
      <w:pPr>
        <w:pStyle w:val="NormalWeb"/>
        <w:rPr>
          <w:color w:val="000000"/>
          <w:sz w:val="22"/>
          <w:szCs w:val="22"/>
        </w:rPr>
      </w:pPr>
    </w:p>
    <w:p w14:paraId="53187910" w14:textId="6CE9321A" w:rsidR="00BB05BC" w:rsidRDefault="00BB05BC" w:rsidP="009E4935">
      <w:pPr>
        <w:pStyle w:val="NormalWeb"/>
        <w:rPr>
          <w:color w:val="000000"/>
          <w:sz w:val="22"/>
          <w:szCs w:val="22"/>
        </w:rPr>
      </w:pPr>
    </w:p>
    <w:p w14:paraId="716013F7" w14:textId="77777777" w:rsidR="00BB05BC" w:rsidRPr="00757A49" w:rsidRDefault="00BB05BC" w:rsidP="009E4935">
      <w:pPr>
        <w:pStyle w:val="NormalWeb"/>
        <w:rPr>
          <w:color w:val="000000"/>
          <w:sz w:val="22"/>
          <w:szCs w:val="22"/>
        </w:rPr>
      </w:pPr>
    </w:p>
    <w:p w14:paraId="7948F2B4" w14:textId="77777777" w:rsidR="00BB05BC" w:rsidRDefault="00BB05BC" w:rsidP="002F35F0">
      <w:pPr>
        <w:pStyle w:val="NormalWeb"/>
        <w:rPr>
          <w:b/>
          <w:color w:val="000000"/>
        </w:rPr>
      </w:pPr>
    </w:p>
    <w:p w14:paraId="183B1C0F" w14:textId="77777777" w:rsidR="00BB05BC" w:rsidRPr="00BB05BC" w:rsidRDefault="0043649D" w:rsidP="002F35F0">
      <w:pPr>
        <w:pStyle w:val="NormalWeb"/>
        <w:rPr>
          <w:b/>
          <w:color w:val="000000"/>
          <w:sz w:val="22"/>
          <w:szCs w:val="22"/>
        </w:rPr>
      </w:pPr>
      <w:r w:rsidRPr="00BB05BC">
        <w:rPr>
          <w:b/>
          <w:color w:val="000000"/>
          <w:sz w:val="22"/>
          <w:szCs w:val="22"/>
        </w:rPr>
        <w:t>The following questions may serve as springboards for your proposal:</w:t>
      </w:r>
    </w:p>
    <w:p w14:paraId="61EE62A7" w14:textId="2EB024D8" w:rsidR="008D51CF" w:rsidRPr="00BB05BC" w:rsidRDefault="00237381" w:rsidP="002F35F0">
      <w:pPr>
        <w:pStyle w:val="NormalWeb"/>
        <w:rPr>
          <w:b/>
          <w:color w:val="000000"/>
          <w:sz w:val="22"/>
          <w:szCs w:val="22"/>
        </w:rPr>
      </w:pPr>
      <w:r w:rsidRPr="00BB05BC">
        <w:rPr>
          <w:b/>
          <w:color w:val="000000"/>
          <w:sz w:val="22"/>
          <w:szCs w:val="22"/>
        </w:rPr>
        <w:t>Curating the Past</w:t>
      </w:r>
    </w:p>
    <w:p w14:paraId="4F5643DD" w14:textId="21497C16" w:rsidR="00A37285" w:rsidRPr="00BB05BC" w:rsidRDefault="008D51CF" w:rsidP="00A37285">
      <w:pPr>
        <w:pStyle w:val="NormalWeb"/>
        <w:numPr>
          <w:ilvl w:val="0"/>
          <w:numId w:val="2"/>
        </w:numPr>
        <w:rPr>
          <w:color w:val="000000"/>
          <w:sz w:val="22"/>
          <w:szCs w:val="22"/>
        </w:rPr>
      </w:pPr>
      <w:r w:rsidRPr="00BB05BC">
        <w:rPr>
          <w:color w:val="000000"/>
          <w:sz w:val="22"/>
          <w:szCs w:val="22"/>
        </w:rPr>
        <w:t>What historical traditions do you want to preserve in your Center? How will you pass those on?</w:t>
      </w:r>
    </w:p>
    <w:p w14:paraId="67637D78" w14:textId="7142E138" w:rsidR="008D51CF" w:rsidRPr="00BB05BC" w:rsidRDefault="008D51CF" w:rsidP="008D51CF">
      <w:pPr>
        <w:pStyle w:val="NormalWeb"/>
        <w:numPr>
          <w:ilvl w:val="0"/>
          <w:numId w:val="2"/>
        </w:numPr>
        <w:rPr>
          <w:color w:val="000000"/>
          <w:sz w:val="22"/>
          <w:szCs w:val="22"/>
        </w:rPr>
      </w:pPr>
      <w:r w:rsidRPr="00BB05BC">
        <w:rPr>
          <w:color w:val="000000"/>
          <w:sz w:val="22"/>
          <w:szCs w:val="22"/>
        </w:rPr>
        <w:t>What is the history of your tutoring center? How did it begin?  How did it evolve?</w:t>
      </w:r>
    </w:p>
    <w:p w14:paraId="2DC71B1B" w14:textId="1B2A2060" w:rsidR="008D51CF" w:rsidRPr="00BB05BC" w:rsidRDefault="00237381" w:rsidP="008D51CF">
      <w:pPr>
        <w:pStyle w:val="NormalWeb"/>
        <w:rPr>
          <w:b/>
          <w:color w:val="000000"/>
          <w:sz w:val="22"/>
          <w:szCs w:val="22"/>
        </w:rPr>
      </w:pPr>
      <w:r w:rsidRPr="00BB05BC">
        <w:rPr>
          <w:b/>
          <w:color w:val="000000"/>
          <w:sz w:val="22"/>
          <w:szCs w:val="22"/>
        </w:rPr>
        <w:t xml:space="preserve"> Examining the Past</w:t>
      </w:r>
      <w:r w:rsidR="008D51CF" w:rsidRPr="00BB05BC">
        <w:rPr>
          <w:b/>
          <w:color w:val="000000"/>
          <w:sz w:val="22"/>
          <w:szCs w:val="22"/>
        </w:rPr>
        <w:t xml:space="preserve"> </w:t>
      </w:r>
      <w:r w:rsidRPr="00BB05BC">
        <w:rPr>
          <w:b/>
          <w:color w:val="000000"/>
          <w:sz w:val="22"/>
          <w:szCs w:val="22"/>
        </w:rPr>
        <w:t>and the Present</w:t>
      </w:r>
    </w:p>
    <w:p w14:paraId="699A4336" w14:textId="0F2EA056" w:rsidR="00A37285" w:rsidRPr="00BB05BC" w:rsidRDefault="00A37285" w:rsidP="00A37285">
      <w:pPr>
        <w:pStyle w:val="NormalWeb"/>
        <w:numPr>
          <w:ilvl w:val="0"/>
          <w:numId w:val="3"/>
        </w:numPr>
        <w:rPr>
          <w:color w:val="000000"/>
          <w:sz w:val="22"/>
          <w:szCs w:val="22"/>
        </w:rPr>
      </w:pPr>
      <w:r w:rsidRPr="00BB05BC">
        <w:rPr>
          <w:color w:val="000000"/>
          <w:sz w:val="22"/>
          <w:szCs w:val="22"/>
        </w:rPr>
        <w:t>What makes your center unique? What do you love about your center that you want to share with all new peer tutors?</w:t>
      </w:r>
    </w:p>
    <w:p w14:paraId="5D93DCBA" w14:textId="77777777" w:rsidR="00AB2CBD" w:rsidRPr="00BB05BC" w:rsidRDefault="00AB2CBD" w:rsidP="00AB2CBD">
      <w:pPr>
        <w:pStyle w:val="NormalWeb"/>
        <w:numPr>
          <w:ilvl w:val="0"/>
          <w:numId w:val="2"/>
        </w:numPr>
        <w:spacing w:line="276" w:lineRule="auto"/>
        <w:rPr>
          <w:color w:val="000000"/>
          <w:sz w:val="22"/>
          <w:szCs w:val="22"/>
        </w:rPr>
      </w:pPr>
      <w:r w:rsidRPr="00BB05BC">
        <w:rPr>
          <w:color w:val="000000"/>
          <w:sz w:val="22"/>
          <w:szCs w:val="22"/>
        </w:rPr>
        <w:t xml:space="preserve">What kind of peer tutoring classes are we offering? What new knowledge have we acquired about peer tutoring?  </w:t>
      </w:r>
    </w:p>
    <w:p w14:paraId="0C87B586" w14:textId="0BDE40DA" w:rsidR="00AB2CBD" w:rsidRPr="00BB05BC" w:rsidRDefault="00AB2CBD" w:rsidP="00AB2CBD">
      <w:pPr>
        <w:pStyle w:val="NormalWeb"/>
        <w:numPr>
          <w:ilvl w:val="0"/>
          <w:numId w:val="2"/>
        </w:numPr>
        <w:spacing w:line="276" w:lineRule="auto"/>
        <w:rPr>
          <w:color w:val="000000"/>
          <w:sz w:val="22"/>
          <w:szCs w:val="22"/>
        </w:rPr>
      </w:pPr>
      <w:r w:rsidRPr="00BB05BC">
        <w:rPr>
          <w:color w:val="000000"/>
          <w:sz w:val="22"/>
          <w:szCs w:val="22"/>
        </w:rPr>
        <w:t xml:space="preserve">What opportunities for self-efficacy are </w:t>
      </w:r>
      <w:r w:rsidR="00A37285" w:rsidRPr="00BB05BC">
        <w:rPr>
          <w:color w:val="000000"/>
          <w:sz w:val="22"/>
          <w:szCs w:val="22"/>
        </w:rPr>
        <w:t>you</w:t>
      </w:r>
      <w:r w:rsidRPr="00BB05BC">
        <w:rPr>
          <w:color w:val="000000"/>
          <w:sz w:val="22"/>
          <w:szCs w:val="22"/>
        </w:rPr>
        <w:t xml:space="preserve"> providing for our students?  Are our centers preventing students from dropping out of school? </w:t>
      </w:r>
    </w:p>
    <w:p w14:paraId="4D4B8303" w14:textId="1CC216CC" w:rsidR="00AB2CBD" w:rsidRPr="00BB05BC" w:rsidRDefault="00AB2CBD" w:rsidP="00AB2CBD">
      <w:pPr>
        <w:pStyle w:val="NormalWeb"/>
        <w:numPr>
          <w:ilvl w:val="0"/>
          <w:numId w:val="2"/>
        </w:numPr>
        <w:spacing w:line="276" w:lineRule="auto"/>
        <w:rPr>
          <w:color w:val="000000"/>
          <w:sz w:val="22"/>
          <w:szCs w:val="22"/>
        </w:rPr>
      </w:pPr>
      <w:r w:rsidRPr="00BB05BC">
        <w:rPr>
          <w:color w:val="000000"/>
          <w:sz w:val="22"/>
          <w:szCs w:val="22"/>
        </w:rPr>
        <w:t>What stories of academically difficult tutoring sessions can you share? How are the challenges resolved?</w:t>
      </w:r>
    </w:p>
    <w:p w14:paraId="5C4BA8B4" w14:textId="304D110F" w:rsidR="00AB2CBD" w:rsidRPr="00BB05BC" w:rsidRDefault="00AB2CBD" w:rsidP="008D51CF">
      <w:pPr>
        <w:pStyle w:val="NormalWeb"/>
        <w:numPr>
          <w:ilvl w:val="0"/>
          <w:numId w:val="2"/>
        </w:numPr>
        <w:spacing w:line="276" w:lineRule="auto"/>
        <w:rPr>
          <w:color w:val="000000"/>
          <w:sz w:val="22"/>
          <w:szCs w:val="22"/>
        </w:rPr>
      </w:pPr>
      <w:r w:rsidRPr="00BB05BC">
        <w:rPr>
          <w:color w:val="000000"/>
          <w:sz w:val="22"/>
          <w:szCs w:val="22"/>
        </w:rPr>
        <w:t>What have we learned about working with students with challenges such as mental health issues, housing insecurity or food insecurity? How can we pass on what we know?</w:t>
      </w:r>
    </w:p>
    <w:p w14:paraId="17944458" w14:textId="0569AD5D" w:rsidR="00AB2CBD" w:rsidRPr="00BB05BC" w:rsidRDefault="00AB2CBD" w:rsidP="00AB2CBD">
      <w:pPr>
        <w:pStyle w:val="NormalWeb"/>
        <w:numPr>
          <w:ilvl w:val="0"/>
          <w:numId w:val="2"/>
        </w:numPr>
        <w:spacing w:line="276" w:lineRule="auto"/>
        <w:rPr>
          <w:color w:val="000000"/>
          <w:sz w:val="22"/>
          <w:szCs w:val="22"/>
        </w:rPr>
      </w:pPr>
      <w:r w:rsidRPr="00BB05BC">
        <w:rPr>
          <w:color w:val="000000"/>
          <w:sz w:val="22"/>
          <w:szCs w:val="22"/>
        </w:rPr>
        <w:t>Bridging the gaps: What gaps do our students face? How are our Centers helping them to bridge those gaps? What are we doing and what can we do better to build trust between tutors and students or tutors and faculty?</w:t>
      </w:r>
    </w:p>
    <w:p w14:paraId="3DFD8D9D" w14:textId="343A45C6" w:rsidR="002F35F0" w:rsidRPr="00BB05BC" w:rsidRDefault="002F35F0" w:rsidP="00A876E5">
      <w:pPr>
        <w:pStyle w:val="NormalWeb"/>
        <w:numPr>
          <w:ilvl w:val="0"/>
          <w:numId w:val="2"/>
        </w:numPr>
        <w:spacing w:line="276" w:lineRule="auto"/>
        <w:rPr>
          <w:color w:val="000000"/>
          <w:sz w:val="22"/>
          <w:szCs w:val="22"/>
        </w:rPr>
      </w:pPr>
      <w:r w:rsidRPr="00BB05BC">
        <w:rPr>
          <w:color w:val="000000"/>
          <w:sz w:val="22"/>
          <w:szCs w:val="22"/>
        </w:rPr>
        <w:t>Frien</w:t>
      </w:r>
      <w:r w:rsidR="00AB2CBD" w:rsidRPr="00BB05BC">
        <w:rPr>
          <w:color w:val="000000"/>
          <w:sz w:val="22"/>
          <w:szCs w:val="22"/>
        </w:rPr>
        <w:t>d</w:t>
      </w:r>
      <w:r w:rsidRPr="00BB05BC">
        <w:rPr>
          <w:color w:val="000000"/>
          <w:sz w:val="22"/>
          <w:szCs w:val="22"/>
        </w:rPr>
        <w:t xml:space="preserve"> or Foe? How are ChatGPT and other Ai platforms being addressed in our </w:t>
      </w:r>
      <w:r w:rsidR="0043649D" w:rsidRPr="00BB05BC">
        <w:rPr>
          <w:color w:val="000000"/>
          <w:sz w:val="22"/>
          <w:szCs w:val="22"/>
        </w:rPr>
        <w:t>C</w:t>
      </w:r>
      <w:r w:rsidRPr="00BB05BC">
        <w:rPr>
          <w:color w:val="000000"/>
          <w:sz w:val="22"/>
          <w:szCs w:val="22"/>
        </w:rPr>
        <w:t>enters?</w:t>
      </w:r>
    </w:p>
    <w:p w14:paraId="3A2966A2" w14:textId="0C94BFD0" w:rsidR="00FA092A" w:rsidRPr="00BB05BC" w:rsidRDefault="002F35F0" w:rsidP="00A876E5">
      <w:pPr>
        <w:pStyle w:val="NormalWeb"/>
        <w:numPr>
          <w:ilvl w:val="0"/>
          <w:numId w:val="2"/>
        </w:numPr>
        <w:spacing w:line="276" w:lineRule="auto"/>
        <w:rPr>
          <w:color w:val="000000"/>
          <w:sz w:val="22"/>
          <w:szCs w:val="22"/>
        </w:rPr>
      </w:pPr>
      <w:r w:rsidRPr="00BB05BC">
        <w:rPr>
          <w:color w:val="000000"/>
          <w:sz w:val="22"/>
          <w:szCs w:val="22"/>
        </w:rPr>
        <w:t>What have we learned about outreach</w:t>
      </w:r>
      <w:r w:rsidR="00CE3C33" w:rsidRPr="00BB05BC">
        <w:rPr>
          <w:color w:val="000000"/>
          <w:sz w:val="22"/>
          <w:szCs w:val="22"/>
        </w:rPr>
        <w:t xml:space="preserve"> and collaboration with departments</w:t>
      </w:r>
      <w:r w:rsidRPr="00BB05BC">
        <w:rPr>
          <w:color w:val="000000"/>
          <w:sz w:val="22"/>
          <w:szCs w:val="22"/>
        </w:rPr>
        <w:t xml:space="preserve"> across the curriculum or even out to our surrounding communities? </w:t>
      </w:r>
      <w:r w:rsidR="0043649D" w:rsidRPr="00BB05BC">
        <w:rPr>
          <w:color w:val="000000"/>
          <w:sz w:val="22"/>
          <w:szCs w:val="22"/>
        </w:rPr>
        <w:t>What</w:t>
      </w:r>
      <w:r w:rsidRPr="00BB05BC">
        <w:rPr>
          <w:color w:val="000000"/>
          <w:sz w:val="22"/>
          <w:szCs w:val="22"/>
        </w:rPr>
        <w:t xml:space="preserve"> work</w:t>
      </w:r>
      <w:r w:rsidR="0043649D" w:rsidRPr="00BB05BC">
        <w:rPr>
          <w:color w:val="000000"/>
          <w:sz w:val="22"/>
          <w:szCs w:val="22"/>
        </w:rPr>
        <w:t>s</w:t>
      </w:r>
      <w:r w:rsidRPr="00BB05BC">
        <w:rPr>
          <w:color w:val="000000"/>
          <w:sz w:val="22"/>
          <w:szCs w:val="22"/>
        </w:rPr>
        <w:t>? What doesn’t work?</w:t>
      </w:r>
    </w:p>
    <w:p w14:paraId="633E4CE4" w14:textId="77777777" w:rsidR="00FA092A" w:rsidRPr="00BB05BC" w:rsidRDefault="00CE3C33" w:rsidP="00A876E5">
      <w:pPr>
        <w:pStyle w:val="NormalWeb"/>
        <w:numPr>
          <w:ilvl w:val="0"/>
          <w:numId w:val="2"/>
        </w:numPr>
        <w:spacing w:line="276" w:lineRule="auto"/>
        <w:rPr>
          <w:color w:val="000000"/>
          <w:sz w:val="22"/>
          <w:szCs w:val="22"/>
        </w:rPr>
      </w:pPr>
      <w:r w:rsidRPr="00BB05BC">
        <w:rPr>
          <w:color w:val="000000"/>
          <w:sz w:val="22"/>
          <w:szCs w:val="22"/>
        </w:rPr>
        <w:t>How do you market your center? How do you communicate what you do and the services that are available? Are you sharing your tutors’ backgrounds and experiences with the broader college community?  Are you using visual techniques, such as slide show</w:t>
      </w:r>
      <w:r w:rsidR="00FA092A" w:rsidRPr="00BB05BC">
        <w:rPr>
          <w:color w:val="000000"/>
          <w:sz w:val="22"/>
          <w:szCs w:val="22"/>
        </w:rPr>
        <w:t>s,</w:t>
      </w:r>
      <w:r w:rsidRPr="00BB05BC">
        <w:rPr>
          <w:color w:val="000000"/>
          <w:sz w:val="22"/>
          <w:szCs w:val="22"/>
        </w:rPr>
        <w:t xml:space="preserve"> to draw students in?</w:t>
      </w:r>
    </w:p>
    <w:p w14:paraId="432E9514" w14:textId="0927DA74" w:rsidR="002F35F0" w:rsidRPr="00BB05BC" w:rsidRDefault="002F35F0" w:rsidP="00A876E5">
      <w:pPr>
        <w:pStyle w:val="NormalWeb"/>
        <w:numPr>
          <w:ilvl w:val="0"/>
          <w:numId w:val="2"/>
        </w:numPr>
        <w:spacing w:line="276" w:lineRule="auto"/>
        <w:rPr>
          <w:color w:val="000000"/>
          <w:sz w:val="22"/>
          <w:szCs w:val="22"/>
        </w:rPr>
      </w:pPr>
      <w:r w:rsidRPr="00BB05BC">
        <w:rPr>
          <w:color w:val="000000"/>
          <w:sz w:val="22"/>
          <w:szCs w:val="22"/>
        </w:rPr>
        <w:t>What do we know about appealing to the higher levels of administration? What obstacles do we face? What have we learned about coping with those obstacles?</w:t>
      </w:r>
    </w:p>
    <w:p w14:paraId="58F45208" w14:textId="120F0F06" w:rsidR="008D51CF" w:rsidRPr="00BB05BC" w:rsidRDefault="002D3A12" w:rsidP="008D51CF">
      <w:pPr>
        <w:pStyle w:val="NormalWeb"/>
        <w:spacing w:line="276" w:lineRule="auto"/>
        <w:ind w:left="720"/>
        <w:rPr>
          <w:b/>
          <w:color w:val="000000"/>
          <w:sz w:val="22"/>
          <w:szCs w:val="22"/>
        </w:rPr>
      </w:pPr>
      <w:r w:rsidRPr="00BB05BC">
        <w:rPr>
          <w:b/>
          <w:color w:val="000000"/>
          <w:sz w:val="22"/>
          <w:szCs w:val="22"/>
        </w:rPr>
        <w:t xml:space="preserve">Envisioning the Future </w:t>
      </w:r>
    </w:p>
    <w:p w14:paraId="6D1A0052" w14:textId="77777777" w:rsidR="002F35F0" w:rsidRPr="00BB05BC" w:rsidRDefault="002F35F0" w:rsidP="00A876E5">
      <w:pPr>
        <w:pStyle w:val="NormalWeb"/>
        <w:numPr>
          <w:ilvl w:val="0"/>
          <w:numId w:val="2"/>
        </w:numPr>
        <w:spacing w:line="276" w:lineRule="auto"/>
        <w:rPr>
          <w:color w:val="000000"/>
          <w:sz w:val="22"/>
          <w:szCs w:val="22"/>
        </w:rPr>
      </w:pPr>
      <w:r w:rsidRPr="00BB05BC">
        <w:rPr>
          <w:color w:val="000000"/>
          <w:sz w:val="22"/>
          <w:szCs w:val="22"/>
        </w:rPr>
        <w:t xml:space="preserve">What new ideas do we suggest future tutors should consider? </w:t>
      </w:r>
    </w:p>
    <w:p w14:paraId="20763153" w14:textId="39B82C0D" w:rsidR="006C06C8" w:rsidRPr="00BB05BC" w:rsidRDefault="006C06C8" w:rsidP="006C06C8">
      <w:pPr>
        <w:pStyle w:val="NormalWeb"/>
        <w:numPr>
          <w:ilvl w:val="0"/>
          <w:numId w:val="2"/>
        </w:numPr>
        <w:spacing w:line="276" w:lineRule="auto"/>
        <w:rPr>
          <w:color w:val="000000"/>
          <w:sz w:val="22"/>
          <w:szCs w:val="22"/>
        </w:rPr>
      </w:pPr>
      <w:r w:rsidRPr="00BB05BC">
        <w:rPr>
          <w:color w:val="000000"/>
          <w:sz w:val="22"/>
          <w:szCs w:val="22"/>
        </w:rPr>
        <w:t xml:space="preserve">What vision for the future do you have for your center? </w:t>
      </w:r>
    </w:p>
    <w:p w14:paraId="697ECAF5" w14:textId="24D7033F" w:rsidR="00BB05BC" w:rsidRPr="00BB05BC" w:rsidRDefault="00BB05BC" w:rsidP="006C06C8">
      <w:pPr>
        <w:pStyle w:val="NormalWeb"/>
        <w:numPr>
          <w:ilvl w:val="0"/>
          <w:numId w:val="2"/>
        </w:numPr>
        <w:spacing w:line="276" w:lineRule="auto"/>
        <w:rPr>
          <w:color w:val="000000"/>
          <w:sz w:val="22"/>
          <w:szCs w:val="22"/>
        </w:rPr>
      </w:pPr>
      <w:r w:rsidRPr="00BB05BC">
        <w:rPr>
          <w:color w:val="000000"/>
          <w:sz w:val="22"/>
          <w:szCs w:val="22"/>
        </w:rPr>
        <w:t>What new projects are you working on?</w:t>
      </w:r>
    </w:p>
    <w:p w14:paraId="76D963A4" w14:textId="5552A321" w:rsidR="00563B3F" w:rsidRPr="00BB05BC" w:rsidRDefault="006C06C8" w:rsidP="00BB05BC">
      <w:pPr>
        <w:pStyle w:val="NormalWeb"/>
        <w:numPr>
          <w:ilvl w:val="0"/>
          <w:numId w:val="2"/>
        </w:numPr>
        <w:spacing w:line="276" w:lineRule="auto"/>
        <w:rPr>
          <w:color w:val="000000"/>
          <w:sz w:val="22"/>
          <w:szCs w:val="22"/>
        </w:rPr>
      </w:pPr>
      <w:r w:rsidRPr="00BB05BC">
        <w:rPr>
          <w:color w:val="000000"/>
          <w:sz w:val="22"/>
          <w:szCs w:val="22"/>
        </w:rPr>
        <w:t xml:space="preserve"> What vision for the future of peer tutoring do we perceive? How can we ensure that those visions can come to fruition?</w:t>
      </w:r>
    </w:p>
    <w:p w14:paraId="0CD06FA9" w14:textId="77777777" w:rsidR="00563B3F" w:rsidRPr="00BB05BC" w:rsidRDefault="00563B3F" w:rsidP="00563B3F">
      <w:pPr>
        <w:rPr>
          <w:rFonts w:ascii="Times New Roman" w:hAnsi="Times New Roman" w:cs="Times New Roman"/>
          <w:b/>
        </w:rPr>
      </w:pPr>
      <w:r w:rsidRPr="00BB05BC">
        <w:rPr>
          <w:rFonts w:ascii="Times New Roman" w:hAnsi="Times New Roman" w:cs="Times New Roman"/>
          <w:b/>
        </w:rPr>
        <w:t>Proposal Guidelines</w:t>
      </w:r>
    </w:p>
    <w:p w14:paraId="33585B38" w14:textId="23CBB67D" w:rsidR="00563B3F" w:rsidRPr="00BB05BC" w:rsidRDefault="00563B3F" w:rsidP="00563B3F">
      <w:pPr>
        <w:rPr>
          <w:rFonts w:ascii="Times New Roman" w:hAnsi="Times New Roman" w:cs="Times New Roman"/>
        </w:rPr>
      </w:pPr>
      <w:r w:rsidRPr="00BB05BC">
        <w:rPr>
          <w:rFonts w:ascii="Times New Roman" w:hAnsi="Times New Roman" w:cs="Times New Roman"/>
        </w:rPr>
        <w:t xml:space="preserve">Successful presentations engage audience members in active hands- on learning which inspires dialogue and discussion. </w:t>
      </w:r>
    </w:p>
    <w:p w14:paraId="13E9A0C6" w14:textId="44850CDD" w:rsidR="00563B3F" w:rsidRPr="00BB05BC" w:rsidRDefault="00563B3F" w:rsidP="00563B3F">
      <w:pPr>
        <w:rPr>
          <w:rFonts w:ascii="Times New Roman" w:hAnsi="Times New Roman" w:cs="Times New Roman"/>
        </w:rPr>
      </w:pPr>
      <w:r w:rsidRPr="00BB05BC">
        <w:rPr>
          <w:rFonts w:ascii="Times New Roman" w:hAnsi="Times New Roman" w:cs="Times New Roman"/>
        </w:rPr>
        <w:lastRenderedPageBreak/>
        <w:t xml:space="preserve">Please prepare a 250-400-word proposal and a 75 word abstract for an individual presentation, panel presentation, poster presentation, roundtable discussion or interactive workshop. </w:t>
      </w:r>
    </w:p>
    <w:p w14:paraId="476919FF" w14:textId="77777777" w:rsidR="00BB05BC" w:rsidRPr="00BB05BC" w:rsidRDefault="00BB05BC" w:rsidP="00563B3F">
      <w:pPr>
        <w:rPr>
          <w:rFonts w:ascii="Times New Roman" w:hAnsi="Times New Roman" w:cs="Times New Roman"/>
          <w:b/>
        </w:rPr>
      </w:pPr>
    </w:p>
    <w:p w14:paraId="6269FAF4" w14:textId="77777777" w:rsidR="00BB05BC" w:rsidRPr="00BB05BC" w:rsidRDefault="00BB05BC" w:rsidP="00563B3F">
      <w:pPr>
        <w:rPr>
          <w:rFonts w:ascii="Times New Roman" w:hAnsi="Times New Roman" w:cs="Times New Roman"/>
          <w:b/>
        </w:rPr>
      </w:pPr>
    </w:p>
    <w:p w14:paraId="5E6D2020" w14:textId="77777777" w:rsidR="00BB05BC" w:rsidRPr="00BB05BC" w:rsidRDefault="00BB05BC" w:rsidP="00563B3F">
      <w:pPr>
        <w:rPr>
          <w:rFonts w:ascii="Times New Roman" w:hAnsi="Times New Roman" w:cs="Times New Roman"/>
          <w:b/>
        </w:rPr>
      </w:pPr>
    </w:p>
    <w:p w14:paraId="45E127A9" w14:textId="77777777" w:rsidR="00BB05BC" w:rsidRDefault="00BB05BC" w:rsidP="00563B3F">
      <w:pPr>
        <w:rPr>
          <w:rFonts w:ascii="Times New Roman" w:hAnsi="Times New Roman" w:cs="Times New Roman"/>
          <w:b/>
        </w:rPr>
      </w:pPr>
    </w:p>
    <w:p w14:paraId="547F5898" w14:textId="77777777" w:rsidR="00BB05BC" w:rsidRDefault="00BB05BC" w:rsidP="00563B3F">
      <w:pPr>
        <w:rPr>
          <w:rFonts w:ascii="Times New Roman" w:hAnsi="Times New Roman" w:cs="Times New Roman"/>
          <w:b/>
        </w:rPr>
      </w:pPr>
    </w:p>
    <w:p w14:paraId="04C981CF" w14:textId="69BB60D9" w:rsidR="00563B3F" w:rsidRPr="00BB05BC" w:rsidRDefault="00563B3F" w:rsidP="00563B3F">
      <w:pPr>
        <w:rPr>
          <w:rFonts w:ascii="Times New Roman" w:hAnsi="Times New Roman" w:cs="Times New Roman"/>
          <w:b/>
        </w:rPr>
      </w:pPr>
      <w:r w:rsidRPr="00BB05BC">
        <w:rPr>
          <w:rFonts w:ascii="Times New Roman" w:hAnsi="Times New Roman" w:cs="Times New Roman"/>
          <w:b/>
        </w:rPr>
        <w:t>Definitions:</w:t>
      </w:r>
    </w:p>
    <w:p w14:paraId="41858651" w14:textId="77777777" w:rsidR="00563B3F" w:rsidRPr="00BB05BC" w:rsidRDefault="00563B3F" w:rsidP="00563B3F">
      <w:pPr>
        <w:rPr>
          <w:rFonts w:ascii="Times New Roman" w:hAnsi="Times New Roman" w:cs="Times New Roman"/>
        </w:rPr>
      </w:pPr>
      <w:r w:rsidRPr="00BB05BC">
        <w:rPr>
          <w:rFonts w:ascii="Times New Roman" w:hAnsi="Times New Roman" w:cs="Times New Roman"/>
          <w:b/>
        </w:rPr>
        <w:t>Individual Presentation</w:t>
      </w:r>
      <w:r w:rsidRPr="00BB05BC">
        <w:rPr>
          <w:rFonts w:ascii="Times New Roman" w:hAnsi="Times New Roman" w:cs="Times New Roman"/>
        </w:rPr>
        <w:t xml:space="preserve">:   20-25 minutes. </w:t>
      </w:r>
    </w:p>
    <w:p w14:paraId="3A7E9A08" w14:textId="77777777" w:rsidR="00563B3F" w:rsidRPr="00BB05BC" w:rsidRDefault="00563B3F" w:rsidP="00563B3F">
      <w:pPr>
        <w:rPr>
          <w:rFonts w:ascii="Times New Roman" w:hAnsi="Times New Roman" w:cs="Times New Roman"/>
        </w:rPr>
      </w:pPr>
      <w:r w:rsidRPr="00BB05BC">
        <w:rPr>
          <w:rFonts w:ascii="Times New Roman" w:hAnsi="Times New Roman" w:cs="Times New Roman"/>
          <w:b/>
        </w:rPr>
        <w:t>Panel Presentation</w:t>
      </w:r>
      <w:r w:rsidRPr="00BB05BC">
        <w:rPr>
          <w:rFonts w:ascii="Times New Roman" w:hAnsi="Times New Roman" w:cs="Times New Roman"/>
        </w:rPr>
        <w:t xml:space="preserve">:   35-40 minutes. Panels should plan to reserve 10 mins for questions at the end of the session. </w:t>
      </w:r>
    </w:p>
    <w:p w14:paraId="25E7FF1F" w14:textId="77777777" w:rsidR="00563B3F" w:rsidRPr="00BB05BC" w:rsidRDefault="00563B3F" w:rsidP="00563B3F">
      <w:pPr>
        <w:rPr>
          <w:rFonts w:ascii="Times New Roman" w:hAnsi="Times New Roman" w:cs="Times New Roman"/>
        </w:rPr>
      </w:pPr>
      <w:r w:rsidRPr="00BB05BC">
        <w:rPr>
          <w:rFonts w:ascii="Times New Roman" w:hAnsi="Times New Roman" w:cs="Times New Roman"/>
          <w:b/>
        </w:rPr>
        <w:t>Poster Presentation</w:t>
      </w:r>
      <w:r w:rsidRPr="00BB05BC">
        <w:rPr>
          <w:rFonts w:ascii="Times New Roman" w:hAnsi="Times New Roman" w:cs="Times New Roman"/>
        </w:rPr>
        <w:t xml:space="preserve">:   A poster session is an opportunity for you to get feedback on a work-in-progress or to share research that in the form of a visual poster presentation. Posters frequently include images, such as photos, charts and graphs, as well as explanatory text on the project or research. Posters may include current findings, future directions. Presenters may invite feedback or ideas on their posters. </w:t>
      </w:r>
    </w:p>
    <w:p w14:paraId="50331669" w14:textId="77777777" w:rsidR="00563B3F" w:rsidRPr="00BB05BC" w:rsidRDefault="00563B3F" w:rsidP="00563B3F">
      <w:pPr>
        <w:rPr>
          <w:rFonts w:ascii="Times New Roman" w:hAnsi="Times New Roman" w:cs="Times New Roman"/>
        </w:rPr>
      </w:pPr>
      <w:r w:rsidRPr="00BB05BC">
        <w:rPr>
          <w:rFonts w:ascii="Times New Roman" w:hAnsi="Times New Roman" w:cs="Times New Roman"/>
          <w:b/>
        </w:rPr>
        <w:t>Roundtable Discussion</w:t>
      </w:r>
      <w:r w:rsidRPr="00BB05BC">
        <w:rPr>
          <w:rFonts w:ascii="Times New Roman" w:hAnsi="Times New Roman" w:cs="Times New Roman"/>
        </w:rPr>
        <w:t xml:space="preserve">:  30 minutes. Up to 5 minutes of introduction by the leader on a specific theme or question, followed by a facilitated dialogue among participants. </w:t>
      </w:r>
    </w:p>
    <w:p w14:paraId="52EFA54B" w14:textId="2FE44397" w:rsidR="00563B3F" w:rsidRPr="00BB05BC" w:rsidRDefault="00563B3F" w:rsidP="00563B3F">
      <w:pPr>
        <w:rPr>
          <w:rFonts w:ascii="Times New Roman" w:hAnsi="Times New Roman" w:cs="Times New Roman"/>
        </w:rPr>
      </w:pPr>
      <w:r w:rsidRPr="00BB05BC">
        <w:rPr>
          <w:rFonts w:ascii="Times New Roman" w:hAnsi="Times New Roman" w:cs="Times New Roman"/>
          <w:b/>
        </w:rPr>
        <w:t>Workshop Session</w:t>
      </w:r>
      <w:r w:rsidRPr="00BB05BC">
        <w:rPr>
          <w:rFonts w:ascii="Times New Roman" w:hAnsi="Times New Roman" w:cs="Times New Roman"/>
        </w:rPr>
        <w:t xml:space="preserve">:   </w:t>
      </w:r>
      <w:r w:rsidR="00460D3B" w:rsidRPr="00BB05BC">
        <w:rPr>
          <w:rFonts w:ascii="Times New Roman" w:hAnsi="Times New Roman" w:cs="Times New Roman"/>
        </w:rPr>
        <w:t>30-45-minute</w:t>
      </w:r>
      <w:r w:rsidRPr="00BB05BC">
        <w:rPr>
          <w:rFonts w:ascii="Times New Roman" w:hAnsi="Times New Roman" w:cs="Times New Roman"/>
        </w:rPr>
        <w:t xml:space="preserve"> interactive sessions that teach and engage participants through discussion, collaborative work, group activities, or other methods.</w:t>
      </w:r>
    </w:p>
    <w:p w14:paraId="4EA4FE58" w14:textId="77777777" w:rsidR="00563B3F" w:rsidRPr="00BB05BC" w:rsidRDefault="00563B3F" w:rsidP="00563B3F">
      <w:pPr>
        <w:rPr>
          <w:rFonts w:ascii="Times New Roman" w:hAnsi="Times New Roman" w:cs="Times New Roman"/>
          <w:b/>
        </w:rPr>
      </w:pPr>
      <w:r w:rsidRPr="00BB05BC">
        <w:rPr>
          <w:rFonts w:ascii="Times New Roman" w:hAnsi="Times New Roman" w:cs="Times New Roman"/>
          <w:b/>
        </w:rPr>
        <w:t>Please include the following information in your proposal:</w:t>
      </w:r>
    </w:p>
    <w:p w14:paraId="2ABE567A" w14:textId="4693FB81" w:rsidR="00563B3F" w:rsidRPr="00BB05BC" w:rsidRDefault="00563B3F" w:rsidP="00563B3F">
      <w:pPr>
        <w:pStyle w:val="ListParagraph"/>
        <w:numPr>
          <w:ilvl w:val="0"/>
          <w:numId w:val="1"/>
        </w:numPr>
        <w:rPr>
          <w:rFonts w:ascii="Times New Roman" w:hAnsi="Times New Roman" w:cs="Times New Roman"/>
        </w:rPr>
      </w:pPr>
      <w:r w:rsidRPr="00BB05BC">
        <w:rPr>
          <w:rFonts w:ascii="Times New Roman" w:hAnsi="Times New Roman" w:cs="Times New Roman"/>
          <w:b/>
        </w:rPr>
        <w:t>Title</w:t>
      </w:r>
      <w:r w:rsidRPr="00BB05BC">
        <w:rPr>
          <w:rFonts w:ascii="Times New Roman" w:hAnsi="Times New Roman" w:cs="Times New Roman"/>
        </w:rPr>
        <w:t xml:space="preserve"> of presentation, a </w:t>
      </w:r>
      <w:r w:rsidR="00460D3B" w:rsidRPr="00BB05BC">
        <w:rPr>
          <w:rFonts w:ascii="Times New Roman" w:hAnsi="Times New Roman" w:cs="Times New Roman"/>
        </w:rPr>
        <w:t>250-400-word</w:t>
      </w:r>
      <w:r w:rsidRPr="00BB05BC">
        <w:rPr>
          <w:rFonts w:ascii="Times New Roman" w:hAnsi="Times New Roman" w:cs="Times New Roman"/>
        </w:rPr>
        <w:t xml:space="preserve"> </w:t>
      </w:r>
      <w:r w:rsidRPr="00BB05BC">
        <w:rPr>
          <w:rFonts w:ascii="Times New Roman" w:hAnsi="Times New Roman" w:cs="Times New Roman"/>
          <w:b/>
        </w:rPr>
        <w:t>proposal</w:t>
      </w:r>
      <w:r w:rsidRPr="00BB05BC">
        <w:rPr>
          <w:rFonts w:ascii="Times New Roman" w:hAnsi="Times New Roman" w:cs="Times New Roman"/>
        </w:rPr>
        <w:t xml:space="preserve">, and a 75 word </w:t>
      </w:r>
      <w:r w:rsidRPr="00BB05BC">
        <w:rPr>
          <w:rFonts w:ascii="Times New Roman" w:hAnsi="Times New Roman" w:cs="Times New Roman"/>
          <w:b/>
        </w:rPr>
        <w:t>abstract</w:t>
      </w:r>
      <w:r w:rsidRPr="00BB05BC">
        <w:rPr>
          <w:rFonts w:ascii="Times New Roman" w:hAnsi="Times New Roman" w:cs="Times New Roman"/>
        </w:rPr>
        <w:t xml:space="preserve"> for inclusion in the conference program. For poster presentations, submit a </w:t>
      </w:r>
      <w:r w:rsidR="00460D3B" w:rsidRPr="00BB05BC">
        <w:rPr>
          <w:rFonts w:ascii="Times New Roman" w:hAnsi="Times New Roman" w:cs="Times New Roman"/>
        </w:rPr>
        <w:t>250-word</w:t>
      </w:r>
      <w:r w:rsidRPr="00BB05BC">
        <w:rPr>
          <w:rFonts w:ascii="Times New Roman" w:hAnsi="Times New Roman" w:cs="Times New Roman"/>
        </w:rPr>
        <w:t xml:space="preserve"> proposal that includes a description of your project/research and justification for why the poster session is the best fit for your project.</w:t>
      </w:r>
    </w:p>
    <w:p w14:paraId="63085E5C" w14:textId="77777777" w:rsidR="00563B3F" w:rsidRPr="00BB05BC" w:rsidRDefault="00563B3F" w:rsidP="00563B3F">
      <w:pPr>
        <w:pStyle w:val="ListParagraph"/>
        <w:numPr>
          <w:ilvl w:val="0"/>
          <w:numId w:val="1"/>
        </w:numPr>
        <w:rPr>
          <w:rFonts w:ascii="Times New Roman" w:hAnsi="Times New Roman" w:cs="Times New Roman"/>
        </w:rPr>
      </w:pPr>
      <w:r w:rsidRPr="00BB05BC">
        <w:rPr>
          <w:rFonts w:ascii="Times New Roman" w:hAnsi="Times New Roman" w:cs="Times New Roman"/>
          <w:b/>
        </w:rPr>
        <w:t>Type of session</w:t>
      </w:r>
      <w:r w:rsidRPr="00BB05BC">
        <w:rPr>
          <w:rFonts w:ascii="Times New Roman" w:hAnsi="Times New Roman" w:cs="Times New Roman"/>
        </w:rPr>
        <w:t xml:space="preserve"> (individual, group, poster, roundtable, workshop)</w:t>
      </w:r>
    </w:p>
    <w:p w14:paraId="5318D9AB" w14:textId="77777777" w:rsidR="00563B3F" w:rsidRPr="00BB05BC" w:rsidRDefault="00563B3F" w:rsidP="00563B3F">
      <w:pPr>
        <w:pStyle w:val="ListParagraph"/>
        <w:numPr>
          <w:ilvl w:val="0"/>
          <w:numId w:val="1"/>
        </w:numPr>
        <w:rPr>
          <w:rFonts w:ascii="Times New Roman" w:hAnsi="Times New Roman" w:cs="Times New Roman"/>
        </w:rPr>
      </w:pPr>
      <w:r w:rsidRPr="00BB05BC">
        <w:rPr>
          <w:rFonts w:ascii="Times New Roman" w:hAnsi="Times New Roman" w:cs="Times New Roman"/>
        </w:rPr>
        <w:t xml:space="preserve">Specific </w:t>
      </w:r>
      <w:r w:rsidRPr="00BB05BC">
        <w:rPr>
          <w:rFonts w:ascii="Times New Roman" w:hAnsi="Times New Roman" w:cs="Times New Roman"/>
          <w:b/>
        </w:rPr>
        <w:t>audiovisual and technical requests</w:t>
      </w:r>
      <w:r w:rsidRPr="00BB05BC">
        <w:rPr>
          <w:rFonts w:ascii="Times New Roman" w:hAnsi="Times New Roman" w:cs="Times New Roman"/>
        </w:rPr>
        <w:t xml:space="preserve"> (Please Note: Presenters need to provide their own laptops).</w:t>
      </w:r>
    </w:p>
    <w:p w14:paraId="7B6364B0" w14:textId="77777777" w:rsidR="00563B3F" w:rsidRPr="00BB05BC" w:rsidRDefault="00563B3F" w:rsidP="00563B3F">
      <w:pPr>
        <w:pStyle w:val="ListParagraph"/>
        <w:numPr>
          <w:ilvl w:val="0"/>
          <w:numId w:val="1"/>
        </w:numPr>
        <w:rPr>
          <w:rFonts w:ascii="Times New Roman" w:hAnsi="Times New Roman" w:cs="Times New Roman"/>
        </w:rPr>
      </w:pPr>
      <w:r w:rsidRPr="00BB05BC">
        <w:rPr>
          <w:rFonts w:ascii="Times New Roman" w:hAnsi="Times New Roman" w:cs="Times New Roman"/>
          <w:b/>
        </w:rPr>
        <w:t>Plans for encouraging interaction</w:t>
      </w:r>
      <w:r w:rsidRPr="00BB05BC">
        <w:rPr>
          <w:rFonts w:ascii="Times New Roman" w:hAnsi="Times New Roman" w:cs="Times New Roman"/>
        </w:rPr>
        <w:t xml:space="preserve"> and involving the audience.</w:t>
      </w:r>
    </w:p>
    <w:p w14:paraId="2F1A9F89" w14:textId="56D5C827" w:rsidR="00563B3F" w:rsidRPr="00BB05BC" w:rsidRDefault="00563B3F" w:rsidP="00563B3F">
      <w:pPr>
        <w:pStyle w:val="ListParagraph"/>
        <w:numPr>
          <w:ilvl w:val="0"/>
          <w:numId w:val="1"/>
        </w:numPr>
        <w:rPr>
          <w:rFonts w:ascii="Times New Roman" w:hAnsi="Times New Roman" w:cs="Times New Roman"/>
        </w:rPr>
      </w:pPr>
      <w:r w:rsidRPr="00BB05BC">
        <w:rPr>
          <w:rFonts w:ascii="Times New Roman" w:hAnsi="Times New Roman" w:cs="Times New Roman"/>
        </w:rPr>
        <w:t xml:space="preserve">Indication of one or more of the following </w:t>
      </w:r>
      <w:r w:rsidRPr="00BB05BC">
        <w:rPr>
          <w:rFonts w:ascii="Times New Roman" w:hAnsi="Times New Roman" w:cs="Times New Roman"/>
          <w:b/>
        </w:rPr>
        <w:t>keywords</w:t>
      </w:r>
      <w:r w:rsidRPr="00BB05BC">
        <w:rPr>
          <w:rFonts w:ascii="Times New Roman" w:hAnsi="Times New Roman" w:cs="Times New Roman"/>
        </w:rPr>
        <w:t xml:space="preserve"> connected to your proposal:  Tutors, Administrators, </w:t>
      </w:r>
      <w:r w:rsidR="00E72B27" w:rsidRPr="00BB05BC">
        <w:rPr>
          <w:rFonts w:ascii="Times New Roman" w:hAnsi="Times New Roman" w:cs="Times New Roman"/>
        </w:rPr>
        <w:t xml:space="preserve">Bridging the Gaps, ChatGPT, Open letter, Peer Tutoring, Tutor training, </w:t>
      </w:r>
      <w:r w:rsidRPr="00BB05BC">
        <w:rPr>
          <w:rFonts w:ascii="Times New Roman" w:hAnsi="Times New Roman" w:cs="Times New Roman"/>
        </w:rPr>
        <w:t>Faculty, Academic Support, Engagement, Empowerment, Collaboration, Teaching and Learning, Research, Training, Diversity, Other Keywords…</w:t>
      </w:r>
    </w:p>
    <w:p w14:paraId="2B671E51" w14:textId="77777777" w:rsidR="00563B3F" w:rsidRPr="00BB05BC" w:rsidRDefault="00563B3F" w:rsidP="00563B3F">
      <w:pPr>
        <w:rPr>
          <w:rFonts w:ascii="Times New Roman" w:hAnsi="Times New Roman" w:cs="Times New Roman"/>
        </w:rPr>
      </w:pPr>
      <w:r w:rsidRPr="00BB05BC">
        <w:rPr>
          <w:rFonts w:ascii="Times New Roman" w:hAnsi="Times New Roman" w:cs="Times New Roman"/>
        </w:rPr>
        <w:t xml:space="preserve">Proposals will be evaluated primarily on the basis of relevance to the conference theme, originality of presentation format, degree of interactivity, and relevance/application to tutors and administrators. </w:t>
      </w:r>
    </w:p>
    <w:p w14:paraId="4FB5FCF9" w14:textId="77777777" w:rsidR="003266C9" w:rsidRDefault="00563B3F" w:rsidP="00563B3F">
      <w:pPr>
        <w:rPr>
          <w:rFonts w:ascii="Times New Roman" w:hAnsi="Times New Roman" w:cs="Times New Roman"/>
          <w:b/>
        </w:rPr>
      </w:pPr>
      <w:r w:rsidRPr="00BB05BC">
        <w:rPr>
          <w:rFonts w:ascii="Times New Roman" w:hAnsi="Times New Roman" w:cs="Times New Roman"/>
          <w:b/>
        </w:rPr>
        <w:t>Submitting Proposals for Presentations and Poster Sessio</w:t>
      </w:r>
      <w:r w:rsidR="003266C9">
        <w:rPr>
          <w:rFonts w:ascii="Times New Roman" w:hAnsi="Times New Roman" w:cs="Times New Roman"/>
          <w:b/>
        </w:rPr>
        <w:t>n</w:t>
      </w:r>
    </w:p>
    <w:p w14:paraId="2F0EAAF4" w14:textId="3F05A659" w:rsidR="006037B8" w:rsidRDefault="00563B3F" w:rsidP="00563B3F">
      <w:pPr>
        <w:rPr>
          <w:rFonts w:ascii="Times New Roman" w:hAnsi="Times New Roman" w:cs="Times New Roman"/>
        </w:rPr>
      </w:pPr>
      <w:r w:rsidRPr="00BB05BC">
        <w:rPr>
          <w:rFonts w:ascii="Times New Roman" w:hAnsi="Times New Roman" w:cs="Times New Roman"/>
        </w:rPr>
        <w:t>All proposals should be submitted via the Google form link provided</w:t>
      </w:r>
      <w:r w:rsidR="00BB05BC" w:rsidRPr="00BB05BC">
        <w:rPr>
          <w:rFonts w:ascii="Times New Roman" w:hAnsi="Times New Roman" w:cs="Times New Roman"/>
        </w:rPr>
        <w:t>:</w:t>
      </w:r>
      <w:r w:rsidR="000E4655">
        <w:rPr>
          <w:rFonts w:ascii="Times New Roman" w:hAnsi="Times New Roman" w:cs="Times New Roman"/>
        </w:rPr>
        <w:t xml:space="preserve">  </w:t>
      </w:r>
    </w:p>
    <w:p w14:paraId="56CB8956" w14:textId="620DD8F2" w:rsidR="003266C9" w:rsidRDefault="003266C9" w:rsidP="00563B3F">
      <w:pPr>
        <w:rPr>
          <w:rFonts w:ascii="Times New Roman" w:hAnsi="Times New Roman" w:cs="Times New Roman"/>
        </w:rPr>
      </w:pPr>
      <w:hyperlink r:id="rId7" w:history="1">
        <w:r w:rsidRPr="00EB4AC6">
          <w:rPr>
            <w:rStyle w:val="Hyperlink"/>
            <w:rFonts w:ascii="Times New Roman" w:hAnsi="Times New Roman" w:cs="Times New Roman"/>
          </w:rPr>
          <w:t>https://forms.gle/pXjvnMWHbsUNxe7j9</w:t>
        </w:r>
      </w:hyperlink>
      <w:bookmarkStart w:id="0" w:name="_GoBack"/>
      <w:bookmarkEnd w:id="0"/>
    </w:p>
    <w:p w14:paraId="4DE09CCC" w14:textId="77777777" w:rsidR="003266C9" w:rsidRPr="00BB05BC" w:rsidRDefault="003266C9" w:rsidP="00563B3F">
      <w:pPr>
        <w:rPr>
          <w:rFonts w:ascii="Times New Roman" w:hAnsi="Times New Roman" w:cs="Times New Roman"/>
        </w:rPr>
      </w:pPr>
    </w:p>
    <w:p w14:paraId="2B54819E" w14:textId="77777777" w:rsidR="00563B3F" w:rsidRPr="00BB05BC" w:rsidRDefault="00563B3F" w:rsidP="00563B3F">
      <w:pPr>
        <w:rPr>
          <w:rFonts w:ascii="Times New Roman" w:hAnsi="Times New Roman" w:cs="Times New Roman"/>
          <w:b/>
        </w:rPr>
      </w:pPr>
      <w:r w:rsidRPr="00BB05BC">
        <w:rPr>
          <w:rFonts w:ascii="Times New Roman" w:hAnsi="Times New Roman" w:cs="Times New Roman"/>
          <w:b/>
        </w:rPr>
        <w:t>More Information</w:t>
      </w:r>
    </w:p>
    <w:p w14:paraId="63FD4B0F" w14:textId="77777777" w:rsidR="00563B3F" w:rsidRPr="00BB05BC" w:rsidRDefault="00563B3F" w:rsidP="00563B3F">
      <w:pPr>
        <w:spacing w:after="0"/>
        <w:rPr>
          <w:rFonts w:ascii="Times New Roman" w:hAnsi="Times New Roman" w:cs="Times New Roman"/>
        </w:rPr>
      </w:pPr>
      <w:r w:rsidRPr="00BB05BC">
        <w:rPr>
          <w:rFonts w:ascii="Times New Roman" w:hAnsi="Times New Roman" w:cs="Times New Roman"/>
        </w:rPr>
        <w:t xml:space="preserve">If you have any questions about the conference or submission process, please email Jan Robertson at </w:t>
      </w:r>
      <w:hyperlink r:id="rId8" w:history="1">
        <w:r w:rsidRPr="00BB05BC">
          <w:rPr>
            <w:rStyle w:val="Hyperlink"/>
            <w:rFonts w:ascii="Times New Roman" w:hAnsi="Times New Roman" w:cs="Times New Roman"/>
          </w:rPr>
          <w:t>Janet.Robertson@bcc.cuny.edu</w:t>
        </w:r>
      </w:hyperlink>
      <w:r w:rsidRPr="00BB05BC">
        <w:rPr>
          <w:rFonts w:ascii="Times New Roman" w:hAnsi="Times New Roman" w:cs="Times New Roman"/>
        </w:rPr>
        <w:t xml:space="preserve"> , or Kenisha Thomas at </w:t>
      </w:r>
      <w:hyperlink r:id="rId9" w:history="1">
        <w:r w:rsidRPr="00BB05BC">
          <w:rPr>
            <w:rStyle w:val="Hyperlink"/>
            <w:rFonts w:ascii="Times New Roman" w:hAnsi="Times New Roman" w:cs="Times New Roman"/>
          </w:rPr>
          <w:t>Kenisha.Thomas@bcc.cuny.edu</w:t>
        </w:r>
      </w:hyperlink>
      <w:r w:rsidRPr="00BB05BC">
        <w:rPr>
          <w:rFonts w:ascii="Times New Roman" w:hAnsi="Times New Roman" w:cs="Times New Roman"/>
        </w:rPr>
        <w:t xml:space="preserve">. </w:t>
      </w:r>
    </w:p>
    <w:p w14:paraId="0735754A" w14:textId="77777777" w:rsidR="00563B3F" w:rsidRPr="00BB05BC" w:rsidRDefault="00563B3F" w:rsidP="00563B3F">
      <w:pPr>
        <w:spacing w:after="0"/>
        <w:jc w:val="center"/>
        <w:rPr>
          <w:rFonts w:ascii="Times New Roman" w:hAnsi="Times New Roman" w:cs="Times New Roman"/>
        </w:rPr>
      </w:pPr>
      <w:r w:rsidRPr="00BB05BC">
        <w:rPr>
          <w:rFonts w:ascii="Times New Roman" w:hAnsi="Times New Roman" w:cs="Times New Roman"/>
        </w:rPr>
        <w:t>718-289-5279</w:t>
      </w:r>
    </w:p>
    <w:p w14:paraId="01321C16" w14:textId="6DDDE3AC" w:rsidR="001B2EF5" w:rsidRDefault="001B2EF5"/>
    <w:p w14:paraId="74743A16" w14:textId="29E560E5" w:rsidR="00355683" w:rsidRDefault="00355683"/>
    <w:p w14:paraId="5FC2F141" w14:textId="54AE3011" w:rsidR="00355683" w:rsidRDefault="00355683"/>
    <w:p w14:paraId="3976D3C5" w14:textId="1EA6ED02" w:rsidR="00355683" w:rsidRDefault="00355683"/>
    <w:p w14:paraId="04DF214C" w14:textId="7F0D2397" w:rsidR="00355683" w:rsidRDefault="00355683"/>
    <w:p w14:paraId="361B66E5" w14:textId="54472F97" w:rsidR="00355683" w:rsidRDefault="00355683"/>
    <w:p w14:paraId="49F989DF" w14:textId="052B1DEF" w:rsidR="00355683" w:rsidRDefault="00355683"/>
    <w:sdt>
      <w:sdtPr>
        <w:rPr>
          <w:rFonts w:asciiTheme="minorHAnsi" w:eastAsiaTheme="minorHAnsi" w:hAnsiTheme="minorHAnsi" w:cstheme="minorBidi"/>
          <w:color w:val="auto"/>
          <w:sz w:val="22"/>
          <w:szCs w:val="22"/>
        </w:rPr>
        <w:id w:val="151338546"/>
        <w:docPartObj>
          <w:docPartGallery w:val="Bibliographies"/>
          <w:docPartUnique/>
        </w:docPartObj>
      </w:sdtPr>
      <w:sdtEndPr/>
      <w:sdtContent>
        <w:p w14:paraId="384215BD" w14:textId="77777777" w:rsidR="00355683" w:rsidRDefault="00355683" w:rsidP="00355683">
          <w:pPr>
            <w:pStyle w:val="Heading1"/>
          </w:pPr>
          <w:r>
            <w:t>References</w:t>
          </w:r>
        </w:p>
        <w:sdt>
          <w:sdtPr>
            <w:id w:val="-573587230"/>
            <w:bibliography/>
          </w:sdtPr>
          <w:sdtEndPr/>
          <w:sdtContent>
            <w:p w14:paraId="5A48B333" w14:textId="77777777" w:rsidR="00355683" w:rsidRDefault="00355683" w:rsidP="00355683">
              <w:pPr>
                <w:pStyle w:val="Bibliography"/>
                <w:ind w:left="720" w:hanging="720"/>
                <w:rPr>
                  <w:noProof/>
                  <w:sz w:val="24"/>
                  <w:szCs w:val="24"/>
                </w:rPr>
              </w:pPr>
              <w:r>
                <w:fldChar w:fldCharType="begin"/>
              </w:r>
              <w:r>
                <w:instrText xml:space="preserve"> BIBLIOGRAPHY </w:instrText>
              </w:r>
              <w:r>
                <w:fldChar w:fldCharType="separate"/>
              </w:r>
              <w:r>
                <w:rPr>
                  <w:noProof/>
                </w:rPr>
                <w:t xml:space="preserve">Olson, J. (2011). Ron Maxwell's Legacy for Tutors: Teaching Tutors. In G. B. Jon Olson (Ed.), </w:t>
              </w:r>
              <w:r>
                <w:rPr>
                  <w:i/>
                  <w:iCs/>
                  <w:noProof/>
                </w:rPr>
                <w:t>Tutors, Tutoring and the Teaching of Tutors.</w:t>
              </w:r>
              <w:r>
                <w:rPr>
                  <w:noProof/>
                </w:rPr>
                <w:t xml:space="preserve"> Florida International University, Biscayne Bay, Florida: The National Conference of Peer Tutors of Writing.</w:t>
              </w:r>
            </w:p>
            <w:p w14:paraId="320F8691" w14:textId="77777777" w:rsidR="00355683" w:rsidRDefault="00355683" w:rsidP="00355683">
              <w:pPr>
                <w:pStyle w:val="Bibliography"/>
                <w:ind w:left="720" w:hanging="720"/>
                <w:rPr>
                  <w:noProof/>
                </w:rPr>
              </w:pPr>
              <w:r>
                <w:rPr>
                  <w:i/>
                  <w:iCs/>
                  <w:noProof/>
                </w:rPr>
                <w:t>springerlink</w:t>
              </w:r>
              <w:r>
                <w:rPr>
                  <w:noProof/>
                </w:rPr>
                <w:t>. (2009). Retrieved March 5, 2025, from https//:springer.com</w:t>
              </w:r>
            </w:p>
            <w:p w14:paraId="18AA36C1" w14:textId="5EB9CA10" w:rsidR="00355683" w:rsidRDefault="00355683" w:rsidP="00355683">
              <w:pPr>
                <w:pStyle w:val="Bibliography"/>
                <w:ind w:left="720" w:hanging="720"/>
                <w:rPr>
                  <w:noProof/>
                </w:rPr>
              </w:pPr>
              <w:r>
                <w:rPr>
                  <w:noProof/>
                </w:rPr>
                <w:t xml:space="preserve">University, Q. (2025). </w:t>
              </w:r>
              <w:r>
                <w:rPr>
                  <w:i/>
                  <w:iCs/>
                  <w:noProof/>
                </w:rPr>
                <w:t>Queens Univerisy</w:t>
              </w:r>
              <w:r>
                <w:rPr>
                  <w:noProof/>
                </w:rPr>
                <w:t>. (A. D.-T. kwunt, Editor) Retrieved March 5, 2025, from Office of Indigenous Initiatives: www.queensu.ca/indigen</w:t>
              </w:r>
              <w:r w:rsidR="00AF235A">
                <w:rPr>
                  <w:noProof/>
                </w:rPr>
                <w:t>ous ways/knowledgekeepers</w:t>
              </w:r>
            </w:p>
            <w:p w14:paraId="550347EE" w14:textId="77777777" w:rsidR="00355683" w:rsidRDefault="00355683" w:rsidP="00355683">
              <w:r>
                <w:rPr>
                  <w:b/>
                  <w:bCs/>
                  <w:noProof/>
                </w:rPr>
                <w:fldChar w:fldCharType="end"/>
              </w:r>
            </w:p>
          </w:sdtContent>
        </w:sdt>
      </w:sdtContent>
    </w:sdt>
    <w:p w14:paraId="62281F35" w14:textId="77777777" w:rsidR="00355683" w:rsidRPr="00BB05BC" w:rsidRDefault="00355683"/>
    <w:sectPr w:rsidR="00355683" w:rsidRPr="00BB05BC" w:rsidSect="00BB05BC">
      <w:pgSz w:w="12240" w:h="15840"/>
      <w:pgMar w:top="0" w:right="126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7833"/>
    <w:multiLevelType w:val="hybridMultilevel"/>
    <w:tmpl w:val="03A0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A3214"/>
    <w:multiLevelType w:val="hybridMultilevel"/>
    <w:tmpl w:val="245E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D1388"/>
    <w:multiLevelType w:val="hybridMultilevel"/>
    <w:tmpl w:val="EB46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F5"/>
    <w:rsid w:val="00002B68"/>
    <w:rsid w:val="000210BB"/>
    <w:rsid w:val="0004099E"/>
    <w:rsid w:val="00045E5E"/>
    <w:rsid w:val="0005391E"/>
    <w:rsid w:val="00070462"/>
    <w:rsid w:val="00082EC6"/>
    <w:rsid w:val="000A3EE0"/>
    <w:rsid w:val="000B3886"/>
    <w:rsid w:val="000E31CA"/>
    <w:rsid w:val="000E4655"/>
    <w:rsid w:val="000E6A3C"/>
    <w:rsid w:val="00100D68"/>
    <w:rsid w:val="001337A2"/>
    <w:rsid w:val="00136F27"/>
    <w:rsid w:val="001617F9"/>
    <w:rsid w:val="00184647"/>
    <w:rsid w:val="00185AFD"/>
    <w:rsid w:val="001B2EF5"/>
    <w:rsid w:val="001D26BF"/>
    <w:rsid w:val="001E7480"/>
    <w:rsid w:val="00204BD0"/>
    <w:rsid w:val="00237381"/>
    <w:rsid w:val="00240D6B"/>
    <w:rsid w:val="00245D3B"/>
    <w:rsid w:val="0025202B"/>
    <w:rsid w:val="00287044"/>
    <w:rsid w:val="002B276C"/>
    <w:rsid w:val="002B5AF9"/>
    <w:rsid w:val="002D3A12"/>
    <w:rsid w:val="002E55FA"/>
    <w:rsid w:val="002F35F0"/>
    <w:rsid w:val="002F6C03"/>
    <w:rsid w:val="00307396"/>
    <w:rsid w:val="003266C9"/>
    <w:rsid w:val="00336983"/>
    <w:rsid w:val="00341B2D"/>
    <w:rsid w:val="00355683"/>
    <w:rsid w:val="00357D76"/>
    <w:rsid w:val="003630B9"/>
    <w:rsid w:val="003728AC"/>
    <w:rsid w:val="003A0FFD"/>
    <w:rsid w:val="003A3162"/>
    <w:rsid w:val="003C15B6"/>
    <w:rsid w:val="003D3A11"/>
    <w:rsid w:val="003E0D86"/>
    <w:rsid w:val="003F53E9"/>
    <w:rsid w:val="00407432"/>
    <w:rsid w:val="004075AA"/>
    <w:rsid w:val="0043649D"/>
    <w:rsid w:val="00450252"/>
    <w:rsid w:val="00460D3B"/>
    <w:rsid w:val="00461BAC"/>
    <w:rsid w:val="00472576"/>
    <w:rsid w:val="0047322D"/>
    <w:rsid w:val="00500990"/>
    <w:rsid w:val="00514C5F"/>
    <w:rsid w:val="005574C9"/>
    <w:rsid w:val="0056159E"/>
    <w:rsid w:val="00563B3F"/>
    <w:rsid w:val="005669F3"/>
    <w:rsid w:val="00566FD1"/>
    <w:rsid w:val="005823B3"/>
    <w:rsid w:val="00597CC4"/>
    <w:rsid w:val="005B5410"/>
    <w:rsid w:val="005D7703"/>
    <w:rsid w:val="006037B8"/>
    <w:rsid w:val="00632799"/>
    <w:rsid w:val="00642263"/>
    <w:rsid w:val="00644954"/>
    <w:rsid w:val="00655233"/>
    <w:rsid w:val="00685CD4"/>
    <w:rsid w:val="00687575"/>
    <w:rsid w:val="006B61DC"/>
    <w:rsid w:val="006C06C8"/>
    <w:rsid w:val="006D03FC"/>
    <w:rsid w:val="006E726A"/>
    <w:rsid w:val="00753B64"/>
    <w:rsid w:val="0075487E"/>
    <w:rsid w:val="00757A49"/>
    <w:rsid w:val="007961F3"/>
    <w:rsid w:val="007D796F"/>
    <w:rsid w:val="007E3F03"/>
    <w:rsid w:val="00850C3D"/>
    <w:rsid w:val="00852151"/>
    <w:rsid w:val="00873D4E"/>
    <w:rsid w:val="008A2ECE"/>
    <w:rsid w:val="008B3489"/>
    <w:rsid w:val="008C7108"/>
    <w:rsid w:val="008C7200"/>
    <w:rsid w:val="008D108D"/>
    <w:rsid w:val="008D51CF"/>
    <w:rsid w:val="00911705"/>
    <w:rsid w:val="00941080"/>
    <w:rsid w:val="00973720"/>
    <w:rsid w:val="009E1500"/>
    <w:rsid w:val="009E4935"/>
    <w:rsid w:val="009F1E97"/>
    <w:rsid w:val="00A06318"/>
    <w:rsid w:val="00A37285"/>
    <w:rsid w:val="00A73EE1"/>
    <w:rsid w:val="00A776EA"/>
    <w:rsid w:val="00A81F17"/>
    <w:rsid w:val="00A849E3"/>
    <w:rsid w:val="00A876E5"/>
    <w:rsid w:val="00AB2CBD"/>
    <w:rsid w:val="00AB3CC4"/>
    <w:rsid w:val="00AB5655"/>
    <w:rsid w:val="00AD5F19"/>
    <w:rsid w:val="00AE09E7"/>
    <w:rsid w:val="00AF235A"/>
    <w:rsid w:val="00B24534"/>
    <w:rsid w:val="00B65AD4"/>
    <w:rsid w:val="00B83DC0"/>
    <w:rsid w:val="00B8530A"/>
    <w:rsid w:val="00B9641B"/>
    <w:rsid w:val="00BB05BC"/>
    <w:rsid w:val="00BB6E42"/>
    <w:rsid w:val="00BC2593"/>
    <w:rsid w:val="00BD2299"/>
    <w:rsid w:val="00C034C5"/>
    <w:rsid w:val="00C36B53"/>
    <w:rsid w:val="00C53790"/>
    <w:rsid w:val="00C92E18"/>
    <w:rsid w:val="00CA4581"/>
    <w:rsid w:val="00CA5565"/>
    <w:rsid w:val="00CB44CB"/>
    <w:rsid w:val="00CD011D"/>
    <w:rsid w:val="00CD7201"/>
    <w:rsid w:val="00CE3C33"/>
    <w:rsid w:val="00D31F47"/>
    <w:rsid w:val="00D763B4"/>
    <w:rsid w:val="00DE3B1D"/>
    <w:rsid w:val="00E0181E"/>
    <w:rsid w:val="00E0550C"/>
    <w:rsid w:val="00E40099"/>
    <w:rsid w:val="00E57567"/>
    <w:rsid w:val="00E72B27"/>
    <w:rsid w:val="00E94BBA"/>
    <w:rsid w:val="00EA1CDF"/>
    <w:rsid w:val="00EA2EC5"/>
    <w:rsid w:val="00EC1669"/>
    <w:rsid w:val="00EC5323"/>
    <w:rsid w:val="00ED2C9B"/>
    <w:rsid w:val="00EF2DA7"/>
    <w:rsid w:val="00F22832"/>
    <w:rsid w:val="00F35D01"/>
    <w:rsid w:val="00F74EB7"/>
    <w:rsid w:val="00F84B4B"/>
    <w:rsid w:val="00F90491"/>
    <w:rsid w:val="00F97D4C"/>
    <w:rsid w:val="00FA092A"/>
    <w:rsid w:val="00FD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02A6"/>
  <w15:chartTrackingRefBased/>
  <w15:docId w15:val="{36BF13D9-F831-4F29-B4BF-806C4700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D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E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3B3F"/>
    <w:pPr>
      <w:spacing w:after="200" w:line="276" w:lineRule="auto"/>
      <w:ind w:left="720"/>
      <w:contextualSpacing/>
    </w:pPr>
  </w:style>
  <w:style w:type="character" w:styleId="Hyperlink">
    <w:name w:val="Hyperlink"/>
    <w:basedOn w:val="DefaultParagraphFont"/>
    <w:uiPriority w:val="99"/>
    <w:unhideWhenUsed/>
    <w:rsid w:val="00563B3F"/>
    <w:rPr>
      <w:color w:val="0563C1" w:themeColor="hyperlink"/>
      <w:u w:val="single"/>
    </w:rPr>
  </w:style>
  <w:style w:type="paragraph" w:styleId="BalloonText">
    <w:name w:val="Balloon Text"/>
    <w:basedOn w:val="Normal"/>
    <w:link w:val="BalloonTextChar"/>
    <w:uiPriority w:val="99"/>
    <w:semiHidden/>
    <w:unhideWhenUsed/>
    <w:rsid w:val="00EC5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23"/>
    <w:rPr>
      <w:rFonts w:ascii="Segoe UI" w:hAnsi="Segoe UI" w:cs="Segoe UI"/>
      <w:sz w:val="18"/>
      <w:szCs w:val="18"/>
    </w:rPr>
  </w:style>
  <w:style w:type="character" w:customStyle="1" w:styleId="Heading1Char">
    <w:name w:val="Heading 1 Char"/>
    <w:basedOn w:val="DefaultParagraphFont"/>
    <w:link w:val="Heading1"/>
    <w:uiPriority w:val="9"/>
    <w:rsid w:val="00240D6B"/>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240D6B"/>
  </w:style>
  <w:style w:type="character" w:styleId="UnresolvedMention">
    <w:name w:val="Unresolved Mention"/>
    <w:basedOn w:val="DefaultParagraphFont"/>
    <w:uiPriority w:val="99"/>
    <w:semiHidden/>
    <w:unhideWhenUsed/>
    <w:rsid w:val="000E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3091">
      <w:bodyDiv w:val="1"/>
      <w:marLeft w:val="0"/>
      <w:marRight w:val="0"/>
      <w:marTop w:val="0"/>
      <w:marBottom w:val="0"/>
      <w:divBdr>
        <w:top w:val="none" w:sz="0" w:space="0" w:color="auto"/>
        <w:left w:val="none" w:sz="0" w:space="0" w:color="auto"/>
        <w:bottom w:val="none" w:sz="0" w:space="0" w:color="auto"/>
        <w:right w:val="none" w:sz="0" w:space="0" w:color="auto"/>
      </w:divBdr>
    </w:div>
    <w:div w:id="1161308939">
      <w:bodyDiv w:val="1"/>
      <w:marLeft w:val="0"/>
      <w:marRight w:val="0"/>
      <w:marTop w:val="0"/>
      <w:marBottom w:val="0"/>
      <w:divBdr>
        <w:top w:val="none" w:sz="0" w:space="0" w:color="auto"/>
        <w:left w:val="none" w:sz="0" w:space="0" w:color="auto"/>
        <w:bottom w:val="none" w:sz="0" w:space="0" w:color="auto"/>
        <w:right w:val="none" w:sz="0" w:space="0" w:color="auto"/>
      </w:divBdr>
    </w:div>
    <w:div w:id="16921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Robertson@bcc.cuny.edu" TargetMode="External"/><Relationship Id="rId3" Type="http://schemas.openxmlformats.org/officeDocument/2006/relationships/styles" Target="styles.xml"/><Relationship Id="rId7" Type="http://schemas.openxmlformats.org/officeDocument/2006/relationships/hyperlink" Target="https://forms.gle/pXjvnMWHbsUNxe7j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isha.Thomas@bcc.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Ols11</b:Tag>
    <b:SourceType>ConferenceProceedings</b:SourceType>
    <b:Guid>{0A166A8D-1698-4CBF-85A9-055C03C8F5E1}</b:Guid>
    <b:Title>Ron Maxwell's Legacy for Tutors: Teaching Tutors</b:Title>
    <b:Year>2011</b:Year>
    <b:City>Florida International University, Biscayne Bay, Florida</b:City>
    <b:Publisher>The National Conference of Peer Tutors of Writing</b:Publisher>
    <b:Author>
      <b:Author>
        <b:NameList>
          <b:Person>
            <b:Last>Olson</b:Last>
            <b:First>Jon</b:First>
          </b:Person>
        </b:NameList>
      </b:Author>
      <b:Editor>
        <b:NameList>
          <b:Person>
            <b:Last>Jon Olson</b:Last>
            <b:First>Gabrielle</b:First>
            <b:Middle>Bedeian, Elizabeth Beresford, Jacqueline Case, Paige Cooperstein, Julia Lemanski, Beth Rudoy, Brittany Russo, Grace Schmidt, Penn State University</b:Middle>
          </b:Person>
        </b:NameList>
      </b:Editor>
    </b:Author>
    <b:ConferenceName>Tutors, Tutoring and the Teaching of Tutors</b:ConferenceName>
    <b:Medium>Conference script</b:Medium>
    <b:RefOrder>1</b:RefOrder>
  </b:Source>
  <b:Source>
    <b:Tag>Que25</b:Tag>
    <b:SourceType>InternetSite</b:SourceType>
    <b:Guid>{38CE14B5-04FE-41FC-A143-60491C57B530}</b:Guid>
    <b:Title>Queens Univerisy</b:Title>
    <b:Year>2025</b:Year>
    <b:InternetSiteTitle>Office of Indigenous Initiatives</b:InternetSiteTitle>
    <b:URL>www.queensu.ca/indigen</b:URL>
    <b:Author>
      <b:Author>
        <b:NameList>
          <b:Person>
            <b:Last>University</b:Last>
            <b:First>Queens</b:First>
          </b:Person>
        </b:NameList>
      </b:Author>
      <b:Editor>
        <b:NameList>
          <b:Person>
            <b:Last>kwunt</b:Last>
            <b:First>Allen</b:First>
            <b:Middle>Doxtator- Te ho wis</b:Middle>
          </b:Person>
        </b:NameList>
      </b:Editor>
    </b:Author>
    <b:YearAccessed>2025</b:YearAccessed>
    <b:MonthAccessed>March</b:MonthAccessed>
    <b:DayAccessed>5</b:DayAccessed>
    <b:Medium>web</b:Medium>
    <b:RefOrder>2</b:RefOrder>
  </b:Source>
  <b:Source>
    <b:Tag>spr09</b:Tag>
    <b:SourceType>InternetSite</b:SourceType>
    <b:Guid>{1CE73551-0CDC-4B56-A86F-347AC81E9EE5}</b:Guid>
    <b:Title>springerlink</b:Title>
    <b:Year>2009</b:Year>
    <b:URL>https//:springer.com</b:URL>
    <b:YearAccessed>2025</b:YearAccessed>
    <b:MonthAccessed>March</b:MonthAccessed>
    <b:DayAccessed>5</b:DayAccessed>
    <b:Medium>web</b:Medium>
    <b:RefOrder>3</b:RefOrder>
  </b:Source>
</b:Sources>
</file>

<file path=customXml/itemProps1.xml><?xml version="1.0" encoding="utf-8"?>
<ds:datastoreItem xmlns:ds="http://schemas.openxmlformats.org/officeDocument/2006/customXml" ds:itemID="{C7C54519-B7B2-40C8-B0AE-DF8D8915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Kenisha Thomas</dc:creator>
  <cp:keywords/>
  <dc:description/>
  <cp:lastModifiedBy>BCC</cp:lastModifiedBy>
  <cp:revision>2</cp:revision>
  <cp:lastPrinted>2025-03-20T16:14:00Z</cp:lastPrinted>
  <dcterms:created xsi:type="dcterms:W3CDTF">2025-03-20T18:17:00Z</dcterms:created>
  <dcterms:modified xsi:type="dcterms:W3CDTF">2025-03-20T18:17:00Z</dcterms:modified>
</cp:coreProperties>
</file>