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3B91" w14:textId="1FD19DD6" w:rsidR="00912B89" w:rsidRPr="00912B89" w:rsidRDefault="00912B89" w:rsidP="00912B89">
      <w:pPr>
        <w:rPr>
          <w:b/>
          <w:bCs/>
          <w:sz w:val="28"/>
          <w:szCs w:val="28"/>
        </w:rPr>
      </w:pPr>
      <w:r w:rsidRPr="00912B89">
        <w:br/>
      </w:r>
      <w:r w:rsidRPr="00912B89">
        <w:rPr>
          <w:b/>
          <w:bCs/>
          <w:sz w:val="28"/>
          <w:szCs w:val="28"/>
        </w:rPr>
        <w:t>Assistant Professor, Technical Communication</w:t>
      </w:r>
    </w:p>
    <w:p w14:paraId="2734DD01" w14:textId="77777777" w:rsidR="00912B89" w:rsidRPr="00912B89" w:rsidRDefault="00912B89" w:rsidP="00912B89">
      <w:r w:rsidRPr="00912B89">
        <w:rPr>
          <w:b/>
          <w:bCs/>
        </w:rPr>
        <w:t>The Opportunity</w:t>
      </w:r>
    </w:p>
    <w:p w14:paraId="0C2827B8" w14:textId="77777777" w:rsidR="00912B89" w:rsidRPr="00912B89" w:rsidRDefault="00912B89" w:rsidP="00912B89">
      <w:bookmarkStart w:id="0" w:name="_Hlk211503371"/>
      <w:r w:rsidRPr="00912B89">
        <w:t xml:space="preserve">The Department of English in the College of Arts and Humanities (CAH) at the University of Central Florida (UCF) invites applications for a 9-month, tenure-earning faculty position in Technical Communication, at the rank of assistant professor, anticipated to begin in August 2026. </w:t>
      </w:r>
    </w:p>
    <w:p w14:paraId="3A95DDCD" w14:textId="77777777" w:rsidR="00912B89" w:rsidRPr="00912B89" w:rsidRDefault="00912B89" w:rsidP="00912B89">
      <w:bookmarkStart w:id="1" w:name="_Hlk211503349"/>
      <w:r w:rsidRPr="00912B89">
        <w:t>The successful hire will be working in the Technical Communication track in the Department of English which also includes our Literature and Creative Writing tracks. The Technical Communication track alone has approximately 140 undergraduate majors and 35 graduate students which affords any new colleague the opportunity to teach a full range of upper-division undergraduate and graduate courses.</w:t>
      </w:r>
    </w:p>
    <w:p w14:paraId="76C8B09D" w14:textId="77777777" w:rsidR="00912B89" w:rsidRPr="00912B89" w:rsidRDefault="00912B89" w:rsidP="00912B89">
      <w:r w:rsidRPr="00912B89">
        <w:t>The selected candidate will be expected to teach courses in technical communication; engage in research activities and professional activities appropriate for tenure-track faculty; and provide service to the department, college, and university. The individual will teach face-to-face and online classes. Responsibilities include teaching upper-division undergraduate and graduate courses and overseeing course design for Writing for the Technical Professional (ENC 3241), a requirement for students' entry into the technical communication track.</w:t>
      </w:r>
      <w:bookmarkEnd w:id="1"/>
      <w:bookmarkEnd w:id="0"/>
    </w:p>
    <w:p w14:paraId="1F0446A3" w14:textId="77777777" w:rsidR="00912B89" w:rsidRPr="00912B89" w:rsidRDefault="00912B89" w:rsidP="00912B89">
      <w:r w:rsidRPr="00912B89">
        <w:rPr>
          <w:b/>
          <w:bCs/>
        </w:rPr>
        <w:t>Minimum Qualifications:</w:t>
      </w:r>
    </w:p>
    <w:p w14:paraId="02169703" w14:textId="77777777" w:rsidR="00912B89" w:rsidRPr="00912B89" w:rsidRDefault="00912B89" w:rsidP="00912B89">
      <w:pPr>
        <w:numPr>
          <w:ilvl w:val="0"/>
          <w:numId w:val="1"/>
        </w:numPr>
      </w:pPr>
      <w:r w:rsidRPr="00912B89">
        <w:t>Ph.D. from an accredited institution in Technical Communication, Rhetoric and Writing studies, or any field that addresses the teaching, applied practice, or rhetorical theory of technical and professional communication, or related field. This degree must be completed by the time of appointment.</w:t>
      </w:r>
    </w:p>
    <w:p w14:paraId="37ABFF9E" w14:textId="77777777" w:rsidR="00912B89" w:rsidRPr="00912B89" w:rsidRDefault="00912B89" w:rsidP="00912B89">
      <w:pPr>
        <w:numPr>
          <w:ilvl w:val="0"/>
          <w:numId w:val="1"/>
        </w:numPr>
      </w:pPr>
      <w:r w:rsidRPr="00912B89">
        <w:t>Publication(s) or forthcoming publication(s) in venues that demonstrate the potential to sustain high-quality research in technical and professional communication studies such as peer-reviewed journals, conference proceedings, or a book contract.  </w:t>
      </w:r>
    </w:p>
    <w:p w14:paraId="56122A91" w14:textId="77777777" w:rsidR="00912B89" w:rsidRPr="00912B89" w:rsidRDefault="00912B89" w:rsidP="00912B89">
      <w:r w:rsidRPr="00912B89">
        <w:rPr>
          <w:b/>
          <w:bCs/>
        </w:rPr>
        <w:t>Preferred Qualifications:</w:t>
      </w:r>
    </w:p>
    <w:p w14:paraId="11F7DE76" w14:textId="77777777" w:rsidR="00912B89" w:rsidRPr="00912B89" w:rsidRDefault="00912B89" w:rsidP="00912B89">
      <w:pPr>
        <w:numPr>
          <w:ilvl w:val="0"/>
          <w:numId w:val="2"/>
        </w:numPr>
      </w:pPr>
      <w:r w:rsidRPr="00912B89">
        <w:t>Specialize in artificial intelligence (AI); cultural rhetorics; digital and code rhetorics; international technical communication; plain English technical communication and editing; rhetorics of science, medicine, and technology; tactical technical communication; technical communication pedagogy; or user-centered design.</w:t>
      </w:r>
    </w:p>
    <w:p w14:paraId="6D1E09EA" w14:textId="77777777" w:rsidR="00912B89" w:rsidRPr="00912B89" w:rsidRDefault="00912B89" w:rsidP="00912B89">
      <w:pPr>
        <w:numPr>
          <w:ilvl w:val="0"/>
          <w:numId w:val="2"/>
        </w:numPr>
      </w:pPr>
      <w:r w:rsidRPr="00912B89">
        <w:lastRenderedPageBreak/>
        <w:t>Experience teaching one or more courses in technical communication, medical communication, or science communication. </w:t>
      </w:r>
    </w:p>
    <w:p w14:paraId="2C00C1BF" w14:textId="77777777" w:rsidR="00912B89" w:rsidRPr="00912B89" w:rsidRDefault="00912B89" w:rsidP="00912B89">
      <w:r w:rsidRPr="00912B89">
        <w:rPr>
          <w:b/>
          <w:bCs/>
        </w:rPr>
        <w:t>Additional Application Materials Required:</w:t>
      </w:r>
    </w:p>
    <w:p w14:paraId="34159973" w14:textId="77777777" w:rsidR="00912B89" w:rsidRPr="00912B89" w:rsidRDefault="00912B89" w:rsidP="00912B89">
      <w:r w:rsidRPr="00912B89">
        <w:t xml:space="preserve">UCF requires all applications and supporting documents to be submitted electronically through the Human Resources employment opportunities website, </w:t>
      </w:r>
      <w:hyperlink r:id="rId8" w:tgtFrame="_blank" w:history="1">
        <w:r w:rsidRPr="00912B89">
          <w:rPr>
            <w:rStyle w:val="Hyperlink"/>
          </w:rPr>
          <w:t>https://www.ucf.edu/jobs/</w:t>
        </w:r>
      </w:hyperlink>
      <w:r w:rsidRPr="00912B89">
        <w:t>. In addition to the online application, candidates should upload the following:</w:t>
      </w:r>
    </w:p>
    <w:p w14:paraId="3BAC9B2F" w14:textId="77777777" w:rsidR="00912B89" w:rsidRPr="00912B89" w:rsidRDefault="00912B89" w:rsidP="00912B89">
      <w:pPr>
        <w:numPr>
          <w:ilvl w:val="0"/>
          <w:numId w:val="3"/>
        </w:numPr>
      </w:pPr>
      <w:r w:rsidRPr="00912B89">
        <w:t>A curriculum vitae.</w:t>
      </w:r>
    </w:p>
    <w:p w14:paraId="67CA1BB6" w14:textId="77777777" w:rsidR="00912B89" w:rsidRPr="00912B89" w:rsidRDefault="00912B89" w:rsidP="00912B89">
      <w:pPr>
        <w:numPr>
          <w:ilvl w:val="0"/>
          <w:numId w:val="3"/>
        </w:numPr>
      </w:pPr>
      <w:r w:rsidRPr="00912B89">
        <w:t>A letter of interest describing qualifications for the position, such as research agenda and teaching experience/interest.</w:t>
      </w:r>
    </w:p>
    <w:p w14:paraId="46A976EB" w14:textId="77777777" w:rsidR="00912B89" w:rsidRPr="00912B89" w:rsidRDefault="00912B89" w:rsidP="00912B89">
      <w:r w:rsidRPr="00912B89">
        <w:rPr>
          <w:b/>
          <w:bCs/>
        </w:rPr>
        <w:t>NOTE</w:t>
      </w:r>
      <w:r w:rsidRPr="00912B89">
        <w:t>: Please have all documents ready when applying so they can be attached at that time. Once the online submission process is finalized, the system does not allow applicants to submit additional documents later.</w:t>
      </w:r>
    </w:p>
    <w:p w14:paraId="3C9C1A8D" w14:textId="77777777" w:rsidR="00912B89" w:rsidRPr="00912B89" w:rsidRDefault="00912B89" w:rsidP="00912B89">
      <w:r w:rsidRPr="00912B89">
        <w:t>The selected candidate will be required to submit official transcripts (and, as applicable, U.S. degree equivalency evaluations) documenting the conferral of their qualifying academic credentials.</w:t>
      </w:r>
    </w:p>
    <w:p w14:paraId="3E23C835" w14:textId="77777777" w:rsidR="00912B89" w:rsidRPr="00912B89" w:rsidRDefault="00912B89" w:rsidP="00912B89">
      <w:r w:rsidRPr="00912B89">
        <w:t>Questions regarding this search should be directed to</w:t>
      </w:r>
      <w:r w:rsidRPr="00912B89">
        <w:rPr>
          <w:b/>
          <w:bCs/>
        </w:rPr>
        <w:t xml:space="preserve">: </w:t>
      </w:r>
      <w:r w:rsidRPr="00912B89">
        <w:t>Emily Johnson, ekj@ucf.edu.</w:t>
      </w:r>
    </w:p>
    <w:p w14:paraId="7526E9E3" w14:textId="77777777" w:rsidR="00912B89" w:rsidRPr="00912B89" w:rsidRDefault="00912B89" w:rsidP="00912B89">
      <w:r w:rsidRPr="00912B89">
        <w:rPr>
          <w:b/>
          <w:bCs/>
        </w:rPr>
        <w:t>Special Instructions to the Applicants:</w:t>
      </w:r>
    </w:p>
    <w:p w14:paraId="70E7A060" w14:textId="77777777" w:rsidR="00912B89" w:rsidRPr="00912B89" w:rsidRDefault="00912B89" w:rsidP="00912B89">
      <w:r w:rsidRPr="00912B89">
        <w:t>The selected candidate must be legally authorized to work in the United States without the need for sponsorship, now or in the future.</w:t>
      </w:r>
    </w:p>
    <w:p w14:paraId="077898A5" w14:textId="77777777" w:rsidR="00912B89" w:rsidRPr="00912B89" w:rsidRDefault="00912B89" w:rsidP="00912B89">
      <w:r w:rsidRPr="00912B89">
        <w:rPr>
          <w:b/>
          <w:bCs/>
        </w:rPr>
        <w:t>Job Close Date:</w:t>
      </w:r>
    </w:p>
    <w:p w14:paraId="3884948F" w14:textId="77777777" w:rsidR="00912B89" w:rsidRPr="00912B89" w:rsidRDefault="00912B89" w:rsidP="00912B89">
      <w:r w:rsidRPr="00912B89">
        <w:t xml:space="preserve">Open </w:t>
      </w:r>
      <w:proofErr w:type="gramStart"/>
      <w:r w:rsidRPr="00912B89">
        <w:t>until</w:t>
      </w:r>
      <w:proofErr w:type="gramEnd"/>
      <w:r w:rsidRPr="00912B89">
        <w:t xml:space="preserve"> filled.</w:t>
      </w:r>
    </w:p>
    <w:p w14:paraId="3BC597AC" w14:textId="77777777" w:rsidR="00912B89" w:rsidRPr="00912B89" w:rsidRDefault="00912B89" w:rsidP="00912B89">
      <w:r w:rsidRPr="00912B89">
        <w:rPr>
          <w:b/>
          <w:bCs/>
        </w:rPr>
        <w:t>Note to applicants:</w:t>
      </w:r>
      <w:r w:rsidRPr="00912B89">
        <w:t xml:space="preserve"> Please keep in mind that a job posted as ‘</w:t>
      </w:r>
      <w:r w:rsidRPr="00912B89">
        <w:rPr>
          <w:i/>
          <w:iCs/>
        </w:rPr>
        <w:t>Open until filled</w:t>
      </w:r>
      <w:r w:rsidRPr="00912B89">
        <w:t>’ may close at any time without notice. As such, we encourage you to submit your application and all required documentation as quickly as possible to ensure consideration for the posted position.</w:t>
      </w:r>
    </w:p>
    <w:p w14:paraId="2C156A1A" w14:textId="77777777" w:rsidR="00912B89" w:rsidRPr="00912B89" w:rsidRDefault="00912B89" w:rsidP="00912B89">
      <w:r w:rsidRPr="00912B89">
        <w:rPr>
          <w:b/>
          <w:bCs/>
        </w:rPr>
        <w:t xml:space="preserve">Are you ready to unleash YOUR potential? </w:t>
      </w:r>
    </w:p>
    <w:p w14:paraId="4C942A5B" w14:textId="77777777" w:rsidR="00912B89" w:rsidRPr="00912B89" w:rsidRDefault="00912B89" w:rsidP="00912B89">
      <w:r w:rsidRPr="00912B89">
        <w:t xml:space="preserve">As a next-generation public research university and Forbes-ranked top employer in Florida, we are a community of thinkers, doers, creators, innovators, healers, and leaders striving to create broader prosperity and help shape a better future. No matter what your role is, when you join Knight Nation, you’ll play an integral role at one of the most impactful universities </w:t>
      </w:r>
      <w:r w:rsidRPr="00912B89">
        <w:lastRenderedPageBreak/>
        <w:t xml:space="preserve">in the country. You’ll be met with opportunities to connect and collaborate with talented faculty, staff, and students across 13 colleges and multiple campuses, engaging in impactful work that makes a positive difference. Your time at UCF will provide you with many meaningful opportunities to grow, you’ll work alongside talented colleagues on complex projects that will challenge you and help you gain new </w:t>
      </w:r>
      <w:proofErr w:type="gramStart"/>
      <w:r w:rsidRPr="00912B89">
        <w:t>skills</w:t>
      </w:r>
      <w:proofErr w:type="gramEnd"/>
      <w:r w:rsidRPr="00912B89">
        <w:t xml:space="preserve"> and you’ll have countless rewarding experiences that go well beyond </w:t>
      </w:r>
      <w:proofErr w:type="gramStart"/>
      <w:r w:rsidRPr="00912B89">
        <w:t>a paycheck</w:t>
      </w:r>
      <w:proofErr w:type="gramEnd"/>
      <w:r w:rsidRPr="00912B89">
        <w:t>.</w:t>
      </w:r>
    </w:p>
    <w:p w14:paraId="3CBB21A6" w14:textId="77777777" w:rsidR="00912B89" w:rsidRPr="00912B89" w:rsidRDefault="00912B89" w:rsidP="00912B89">
      <w:r w:rsidRPr="00912B89">
        <w:rPr>
          <w:b/>
          <w:bCs/>
        </w:rPr>
        <w:t>Working at UCF has its perks!</w:t>
      </w:r>
      <w:r w:rsidRPr="00912B89">
        <w:rPr>
          <w:rFonts w:ascii="Arial" w:hAnsi="Arial" w:cs="Arial"/>
          <w:b/>
          <w:bCs/>
        </w:rPr>
        <w:t> </w:t>
      </w:r>
      <w:r w:rsidRPr="00912B89">
        <w:rPr>
          <w:b/>
          <w:bCs/>
        </w:rPr>
        <w:t>UCF offers:</w:t>
      </w:r>
    </w:p>
    <w:p w14:paraId="7206AC0D" w14:textId="77777777" w:rsidR="00912B89" w:rsidRPr="00912B89" w:rsidRDefault="00912B89" w:rsidP="00912B89">
      <w:pPr>
        <w:numPr>
          <w:ilvl w:val="0"/>
          <w:numId w:val="4"/>
        </w:numPr>
      </w:pPr>
      <w:r w:rsidRPr="00912B89">
        <w:t>Benefit packages, including Medical, Dental, Vision, Life Insurance, Flexible Spending, and Employee Assistance Program.</w:t>
      </w:r>
      <w:r w:rsidRPr="00912B89">
        <w:rPr>
          <w:rFonts w:ascii="Arial" w:hAnsi="Arial" w:cs="Arial"/>
        </w:rPr>
        <w:t> </w:t>
      </w:r>
    </w:p>
    <w:p w14:paraId="05036B42" w14:textId="77777777" w:rsidR="00912B89" w:rsidRPr="00912B89" w:rsidRDefault="00912B89" w:rsidP="00912B89">
      <w:pPr>
        <w:numPr>
          <w:ilvl w:val="0"/>
          <w:numId w:val="4"/>
        </w:numPr>
      </w:pPr>
      <w:r w:rsidRPr="00912B89">
        <w:t>Paid time off, including annual (12-month faculty) and sick time off and paid holidays.</w:t>
      </w:r>
    </w:p>
    <w:p w14:paraId="6F367241" w14:textId="77777777" w:rsidR="00912B89" w:rsidRPr="00912B89" w:rsidRDefault="00912B89" w:rsidP="00912B89">
      <w:pPr>
        <w:numPr>
          <w:ilvl w:val="0"/>
          <w:numId w:val="4"/>
        </w:numPr>
      </w:pPr>
      <w:r w:rsidRPr="00912B89">
        <w:t>Retirement savings options.</w:t>
      </w:r>
      <w:r w:rsidRPr="00912B89">
        <w:rPr>
          <w:rFonts w:ascii="Arial" w:hAnsi="Arial" w:cs="Arial"/>
        </w:rPr>
        <w:t> </w:t>
      </w:r>
    </w:p>
    <w:p w14:paraId="16CA190F" w14:textId="77777777" w:rsidR="00912B89" w:rsidRPr="00912B89" w:rsidRDefault="00912B89" w:rsidP="00912B89">
      <w:pPr>
        <w:numPr>
          <w:ilvl w:val="0"/>
          <w:numId w:val="4"/>
        </w:numPr>
      </w:pPr>
      <w:r w:rsidRPr="00912B89">
        <w:t>Employee discounts, including tickets to many Orlando attractions.</w:t>
      </w:r>
      <w:r w:rsidRPr="00912B89">
        <w:rPr>
          <w:rFonts w:ascii="Arial" w:hAnsi="Arial" w:cs="Arial"/>
        </w:rPr>
        <w:t> </w:t>
      </w:r>
    </w:p>
    <w:p w14:paraId="62300839" w14:textId="77777777" w:rsidR="00912B89" w:rsidRPr="00912B89" w:rsidRDefault="00912B89" w:rsidP="00912B89">
      <w:pPr>
        <w:numPr>
          <w:ilvl w:val="0"/>
          <w:numId w:val="4"/>
        </w:numPr>
      </w:pPr>
      <w:r w:rsidRPr="00912B89">
        <w:t>Education assistance.</w:t>
      </w:r>
    </w:p>
    <w:p w14:paraId="67B86040" w14:textId="77777777" w:rsidR="00912B89" w:rsidRPr="00912B89" w:rsidRDefault="00912B89" w:rsidP="00912B89">
      <w:pPr>
        <w:numPr>
          <w:ilvl w:val="0"/>
          <w:numId w:val="4"/>
        </w:numPr>
      </w:pPr>
      <w:r w:rsidRPr="00912B89">
        <w:t>Flexible work environment.</w:t>
      </w:r>
      <w:r w:rsidRPr="00912B89">
        <w:rPr>
          <w:rFonts w:ascii="Arial" w:hAnsi="Arial" w:cs="Arial"/>
        </w:rPr>
        <w:t> </w:t>
      </w:r>
    </w:p>
    <w:p w14:paraId="27516685" w14:textId="77777777" w:rsidR="00912B89" w:rsidRPr="00912B89" w:rsidRDefault="00912B89" w:rsidP="00912B89">
      <w:pPr>
        <w:numPr>
          <w:ilvl w:val="0"/>
          <w:numId w:val="4"/>
        </w:numPr>
      </w:pPr>
      <w:r w:rsidRPr="00912B89">
        <w:t xml:space="preserve">And more…For more benefits information, view the UCF Employee Benefits Guide </w:t>
      </w:r>
      <w:hyperlink r:id="rId9" w:tgtFrame="_blank" w:history="1">
        <w:r w:rsidRPr="00912B89">
          <w:rPr>
            <w:rStyle w:val="Hyperlink"/>
          </w:rPr>
          <w:t>click here</w:t>
        </w:r>
      </w:hyperlink>
      <w:r w:rsidRPr="00912B89">
        <w:t>.</w:t>
      </w:r>
    </w:p>
    <w:p w14:paraId="635E7FA9" w14:textId="77777777" w:rsidR="00912B89" w:rsidRPr="00912B89" w:rsidRDefault="00912B89" w:rsidP="00912B89">
      <w:r w:rsidRPr="00912B89">
        <w:rPr>
          <w:b/>
          <w:bCs/>
        </w:rPr>
        <w:t>Unless explicitly stated on the job posting, it is UCF’s expectation that an employee of UCF will reside in Florida as of the date the employment begins.</w:t>
      </w:r>
    </w:p>
    <w:p w14:paraId="2F6B3EE1" w14:textId="77777777" w:rsidR="00912B89" w:rsidRPr="00912B89" w:rsidRDefault="00912B89" w:rsidP="00912B89">
      <w:r w:rsidRPr="00912B89">
        <w:rPr>
          <w:b/>
          <w:bCs/>
        </w:rPr>
        <w:t>Additional Requirements related to Research Positions:</w:t>
      </w:r>
    </w:p>
    <w:p w14:paraId="4058146E" w14:textId="77777777" w:rsidR="00912B89" w:rsidRPr="00912B89" w:rsidRDefault="00912B89" w:rsidP="00912B89">
      <w:r w:rsidRPr="00912B89">
        <w:t>Pursuant to Florida State Statute 1010.35, prior to offering employment to certain individuals in research-related positions, UCF is required to conduct additional screening. Applicants subject to additional screening include any citizen of a foreign country who is not a permanent resident of the U.S., or who is a citizen or permanent resident but is affiliated with or has had at least 1 year of education, employment, or training in China, Cuba, Iran, Russia, North Korea, Syria, or Venezuela.</w:t>
      </w:r>
    </w:p>
    <w:p w14:paraId="0E149FDF" w14:textId="77777777" w:rsidR="00912B89" w:rsidRPr="00912B89" w:rsidRDefault="00912B89" w:rsidP="00912B89"/>
    <w:p w14:paraId="4845F4AB" w14:textId="77777777" w:rsidR="00912B89" w:rsidRPr="00912B89" w:rsidRDefault="00912B89" w:rsidP="00912B89">
      <w:r w:rsidRPr="00912B89">
        <w:t>The additional screening requirements only apply to research-related positions, including, but not limited to faculty, graduate positions, individuals compensated by research grants or contract funds, post-doctoral positions, undergraduate positions, visiting assistant professors, and visiting research associates.</w:t>
      </w:r>
    </w:p>
    <w:p w14:paraId="3EC828FA" w14:textId="77777777" w:rsidR="00912B89" w:rsidRPr="00912B89" w:rsidRDefault="00912B89" w:rsidP="00912B89"/>
    <w:p w14:paraId="1FD8C508" w14:textId="77777777" w:rsidR="00912B89" w:rsidRPr="00912B89" w:rsidRDefault="00912B89" w:rsidP="00912B89">
      <w:r w:rsidRPr="00912B89">
        <w:rPr>
          <w:b/>
          <w:bCs/>
        </w:rPr>
        <w:t>Department</w:t>
      </w:r>
    </w:p>
    <w:p w14:paraId="5A0B7EF3" w14:textId="77777777" w:rsidR="00912B89" w:rsidRPr="00912B89" w:rsidRDefault="00912B89" w:rsidP="00912B89">
      <w:r w:rsidRPr="00912B89">
        <w:t>College of Arts and Humanities (CAH) - English</w:t>
      </w:r>
    </w:p>
    <w:p w14:paraId="7DDE69C6" w14:textId="77777777" w:rsidR="00912B89" w:rsidRPr="00912B89" w:rsidRDefault="00912B89" w:rsidP="00912B89">
      <w:r w:rsidRPr="00912B89">
        <w:rPr>
          <w:b/>
          <w:bCs/>
        </w:rPr>
        <w:t>Work Schedule</w:t>
      </w:r>
    </w:p>
    <w:p w14:paraId="588CC4FE" w14:textId="77777777" w:rsidR="00912B89" w:rsidRPr="00912B89" w:rsidRDefault="00912B89" w:rsidP="00912B89">
      <w:r w:rsidRPr="00912B89">
        <w:t>Varies</w:t>
      </w:r>
    </w:p>
    <w:p w14:paraId="3C9CB827" w14:textId="77777777" w:rsidR="00912B89" w:rsidRPr="00912B89" w:rsidRDefault="00912B89" w:rsidP="00912B89">
      <w:r w:rsidRPr="00912B89">
        <w:rPr>
          <w:b/>
          <w:bCs/>
        </w:rPr>
        <w:t>Type of Appointment</w:t>
      </w:r>
    </w:p>
    <w:p w14:paraId="63518A4E" w14:textId="77777777" w:rsidR="00912B89" w:rsidRPr="00912B89" w:rsidRDefault="00912B89" w:rsidP="00912B89">
      <w:r w:rsidRPr="00912B89">
        <w:t>Regular</w:t>
      </w:r>
    </w:p>
    <w:p w14:paraId="3E550A02" w14:textId="77777777" w:rsidR="00912B89" w:rsidRPr="00912B89" w:rsidRDefault="00912B89" w:rsidP="00912B89">
      <w:r w:rsidRPr="00912B89">
        <w:rPr>
          <w:b/>
          <w:bCs/>
        </w:rPr>
        <w:t>Expected Salary</w:t>
      </w:r>
    </w:p>
    <w:p w14:paraId="5F6DBE73" w14:textId="77777777" w:rsidR="00912B89" w:rsidRPr="00912B89" w:rsidRDefault="00912B89" w:rsidP="00912B89">
      <w:r w:rsidRPr="00912B89">
        <w:t>Negotiable</w:t>
      </w:r>
    </w:p>
    <w:p w14:paraId="22273C7C" w14:textId="77777777" w:rsidR="00912B89" w:rsidRPr="00912B89" w:rsidRDefault="00912B89" w:rsidP="00912B89">
      <w:r w:rsidRPr="00912B89">
        <w:t>As a Florida public university, the University of Central Florida makes all application materials and selection procedures available to the public upon request.  </w:t>
      </w:r>
    </w:p>
    <w:p w14:paraId="2875D144" w14:textId="77777777" w:rsidR="00912B89" w:rsidRPr="00912B89" w:rsidRDefault="00912B89" w:rsidP="00912B89">
      <w:r w:rsidRPr="00912B89">
        <w:t>UCF is proud to be a smoke-free campus and an E-Verify employer. </w:t>
      </w:r>
    </w:p>
    <w:p w14:paraId="07E5198F" w14:textId="77777777" w:rsidR="00912B89" w:rsidRPr="00912B89" w:rsidRDefault="00912B89" w:rsidP="00912B89">
      <w:r w:rsidRPr="00912B89">
        <w:t xml:space="preserve">If an accommodation due to a disability is needed to apply for this position, please call 407-823-1336 or email </w:t>
      </w:r>
      <w:hyperlink r:id="rId10" w:tgtFrame="_blank" w:history="1">
        <w:r w:rsidRPr="00912B89">
          <w:rPr>
            <w:rStyle w:val="Hyperlink"/>
          </w:rPr>
          <w:t>onac@ucf.edu</w:t>
        </w:r>
      </w:hyperlink>
      <w:r w:rsidRPr="00912B89">
        <w:t>.</w:t>
      </w:r>
    </w:p>
    <w:p w14:paraId="03BC10EA" w14:textId="77777777" w:rsidR="00912B89" w:rsidRPr="00912B89" w:rsidRDefault="00912B89" w:rsidP="00912B89">
      <w:r w:rsidRPr="00912B89">
        <w:t xml:space="preserve">For general application or posting questions, please email </w:t>
      </w:r>
      <w:hyperlink r:id="rId11" w:tgtFrame="_blank" w:history="1">
        <w:r w:rsidRPr="00912B89">
          <w:rPr>
            <w:rStyle w:val="Hyperlink"/>
          </w:rPr>
          <w:t>talent@ucf.edu</w:t>
        </w:r>
      </w:hyperlink>
      <w:r w:rsidRPr="00912B89">
        <w:t>.</w:t>
      </w:r>
    </w:p>
    <w:p w14:paraId="4B2870E8" w14:textId="77777777" w:rsidR="00263C26" w:rsidRPr="00912B89" w:rsidRDefault="00263C26" w:rsidP="00912B89"/>
    <w:sectPr w:rsidR="00263C26" w:rsidRPr="00912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0D5"/>
    <w:multiLevelType w:val="multilevel"/>
    <w:tmpl w:val="DB6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31EEE"/>
    <w:multiLevelType w:val="multilevel"/>
    <w:tmpl w:val="70E6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B5AEF"/>
    <w:multiLevelType w:val="multilevel"/>
    <w:tmpl w:val="A01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E58BC"/>
    <w:multiLevelType w:val="multilevel"/>
    <w:tmpl w:val="EAE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291436">
    <w:abstractNumId w:val="1"/>
  </w:num>
  <w:num w:numId="2" w16cid:durableId="372582228">
    <w:abstractNumId w:val="2"/>
  </w:num>
  <w:num w:numId="3" w16cid:durableId="355156865">
    <w:abstractNumId w:val="0"/>
  </w:num>
  <w:num w:numId="4" w16cid:durableId="45521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89"/>
    <w:rsid w:val="00263C26"/>
    <w:rsid w:val="007E0263"/>
    <w:rsid w:val="00912B89"/>
    <w:rsid w:val="00A67130"/>
    <w:rsid w:val="00BE6E6E"/>
    <w:rsid w:val="00DE5B83"/>
    <w:rsid w:val="00EA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AE27"/>
  <w15:chartTrackingRefBased/>
  <w15:docId w15:val="{D4E93CBA-4D61-4E44-8B79-95B1D6B1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B89"/>
    <w:rPr>
      <w:rFonts w:eastAsiaTheme="majorEastAsia" w:cstheme="majorBidi"/>
      <w:color w:val="272727" w:themeColor="text1" w:themeTint="D8"/>
    </w:rPr>
  </w:style>
  <w:style w:type="paragraph" w:styleId="Title">
    <w:name w:val="Title"/>
    <w:basedOn w:val="Normal"/>
    <w:next w:val="Normal"/>
    <w:link w:val="TitleChar"/>
    <w:uiPriority w:val="10"/>
    <w:qFormat/>
    <w:rsid w:val="0091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B89"/>
    <w:pPr>
      <w:spacing w:before="160"/>
      <w:jc w:val="center"/>
    </w:pPr>
    <w:rPr>
      <w:i/>
      <w:iCs/>
      <w:color w:val="404040" w:themeColor="text1" w:themeTint="BF"/>
    </w:rPr>
  </w:style>
  <w:style w:type="character" w:customStyle="1" w:styleId="QuoteChar">
    <w:name w:val="Quote Char"/>
    <w:basedOn w:val="DefaultParagraphFont"/>
    <w:link w:val="Quote"/>
    <w:uiPriority w:val="29"/>
    <w:rsid w:val="00912B89"/>
    <w:rPr>
      <w:i/>
      <w:iCs/>
      <w:color w:val="404040" w:themeColor="text1" w:themeTint="BF"/>
    </w:rPr>
  </w:style>
  <w:style w:type="paragraph" w:styleId="ListParagraph">
    <w:name w:val="List Paragraph"/>
    <w:basedOn w:val="Normal"/>
    <w:uiPriority w:val="34"/>
    <w:qFormat/>
    <w:rsid w:val="00912B89"/>
    <w:pPr>
      <w:ind w:left="720"/>
      <w:contextualSpacing/>
    </w:pPr>
  </w:style>
  <w:style w:type="character" w:styleId="IntenseEmphasis">
    <w:name w:val="Intense Emphasis"/>
    <w:basedOn w:val="DefaultParagraphFont"/>
    <w:uiPriority w:val="21"/>
    <w:qFormat/>
    <w:rsid w:val="00912B89"/>
    <w:rPr>
      <w:i/>
      <w:iCs/>
      <w:color w:val="0F4761" w:themeColor="accent1" w:themeShade="BF"/>
    </w:rPr>
  </w:style>
  <w:style w:type="paragraph" w:styleId="IntenseQuote">
    <w:name w:val="Intense Quote"/>
    <w:basedOn w:val="Normal"/>
    <w:next w:val="Normal"/>
    <w:link w:val="IntenseQuoteChar"/>
    <w:uiPriority w:val="30"/>
    <w:qFormat/>
    <w:rsid w:val="0091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B89"/>
    <w:rPr>
      <w:i/>
      <w:iCs/>
      <w:color w:val="0F4761" w:themeColor="accent1" w:themeShade="BF"/>
    </w:rPr>
  </w:style>
  <w:style w:type="character" w:styleId="IntenseReference">
    <w:name w:val="Intense Reference"/>
    <w:basedOn w:val="DefaultParagraphFont"/>
    <w:uiPriority w:val="32"/>
    <w:qFormat/>
    <w:rsid w:val="00912B89"/>
    <w:rPr>
      <w:b/>
      <w:bCs/>
      <w:smallCaps/>
      <w:color w:val="0F4761" w:themeColor="accent1" w:themeShade="BF"/>
      <w:spacing w:val="5"/>
    </w:rPr>
  </w:style>
  <w:style w:type="character" w:styleId="Hyperlink">
    <w:name w:val="Hyperlink"/>
    <w:basedOn w:val="DefaultParagraphFont"/>
    <w:uiPriority w:val="99"/>
    <w:unhideWhenUsed/>
    <w:rsid w:val="00912B89"/>
    <w:rPr>
      <w:color w:val="467886" w:themeColor="hyperlink"/>
      <w:u w:val="single"/>
    </w:rPr>
  </w:style>
  <w:style w:type="character" w:styleId="UnresolvedMention">
    <w:name w:val="Unresolved Mention"/>
    <w:basedOn w:val="DefaultParagraphFont"/>
    <w:uiPriority w:val="99"/>
    <w:semiHidden/>
    <w:unhideWhenUsed/>
    <w:rsid w:val="00912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f.edu/job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ent@ucf.edu" TargetMode="External"/><Relationship Id="rId5" Type="http://schemas.openxmlformats.org/officeDocument/2006/relationships/styles" Target="styles.xml"/><Relationship Id="rId10" Type="http://schemas.openxmlformats.org/officeDocument/2006/relationships/hyperlink" Target="mailto:onac@ucf.edu" TargetMode="External"/><Relationship Id="rId4" Type="http://schemas.openxmlformats.org/officeDocument/2006/relationships/numbering" Target="numbering.xml"/><Relationship Id="rId9" Type="http://schemas.openxmlformats.org/officeDocument/2006/relationships/hyperlink" Target="https://hr.ucf.edu/current-employees/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6B1C5192DBC40BBA10BC4335E5B44" ma:contentTypeVersion="15" ma:contentTypeDescription="Create a new document." ma:contentTypeScope="" ma:versionID="3011f7a5fc03448f594ed5b9db9811f8">
  <xsd:schema xmlns:xsd="http://www.w3.org/2001/XMLSchema" xmlns:xs="http://www.w3.org/2001/XMLSchema" xmlns:p="http://schemas.microsoft.com/office/2006/metadata/properties" xmlns:ns1="http://schemas.microsoft.com/sharepoint/v3" xmlns:ns2="e3bc3a8d-dbe0-41b6-b2b7-9bcb44f65fe1" xmlns:ns3="c9ee3623-ca22-409a-9c3b-8f2c16041cad" targetNamespace="http://schemas.microsoft.com/office/2006/metadata/properties" ma:root="true" ma:fieldsID="2e595efdb29d87ce44a0b6401eab24e6" ns1:_="" ns2:_="" ns3:_="">
    <xsd:import namespace="http://schemas.microsoft.com/sharepoint/v3"/>
    <xsd:import namespace="e3bc3a8d-dbe0-41b6-b2b7-9bcb44f65fe1"/>
    <xsd:import namespace="c9ee3623-ca22-409a-9c3b-8f2c16041ca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3a8d-dbe0-41b6-b2b7-9bcb44f65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ee3623-ca22-409a-9c3b-8f2c16041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bc3a8d-dbe0-41b6-b2b7-9bcb44f65f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6EE48-56B0-48D2-BE69-8995E1948FFE}">
  <ds:schemaRefs>
    <ds:schemaRef ds:uri="http://schemas.microsoft.com/sharepoint/v3/contenttype/forms"/>
  </ds:schemaRefs>
</ds:datastoreItem>
</file>

<file path=customXml/itemProps2.xml><?xml version="1.0" encoding="utf-8"?>
<ds:datastoreItem xmlns:ds="http://schemas.openxmlformats.org/officeDocument/2006/customXml" ds:itemID="{6A9C8655-558E-4117-9A31-E351A2D2A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c3a8d-dbe0-41b6-b2b7-9bcb44f65fe1"/>
    <ds:schemaRef ds:uri="c9ee3623-ca22-409a-9c3b-8f2c16041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92629-43FD-42FC-A770-E3D7C9B615A3}">
  <ds:schemaRefs>
    <ds:schemaRef ds:uri="http://schemas.microsoft.com/office/2006/metadata/properties"/>
    <ds:schemaRef ds:uri="http://schemas.microsoft.com/office/infopath/2007/PartnerControls"/>
    <ds:schemaRef ds:uri="http://schemas.microsoft.com/sharepoint/v3"/>
    <ds:schemaRef ds:uri="e3bc3a8d-dbe0-41b6-b2b7-9bcb44f65fe1"/>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970</Words>
  <Characters>5985</Characters>
  <Application>Microsoft Office Word</Application>
  <DocSecurity>4</DocSecurity>
  <Lines>115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McGlinchey</dc:creator>
  <cp:keywords/>
  <dc:description/>
  <cp:lastModifiedBy>Emily Johnson</cp:lastModifiedBy>
  <cp:revision>2</cp:revision>
  <dcterms:created xsi:type="dcterms:W3CDTF">2025-10-16T14:44:00Z</dcterms:created>
  <dcterms:modified xsi:type="dcterms:W3CDTF">2025-10-16T14:44:00Z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0x010100CC86B1C5192DBC40BBA10BC4335E5B44</vt:lpwstr>
  </property>
</Properties>
</file>