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204F" w14:textId="77777777" w:rsidR="00072411" w:rsidRDefault="00105F57" w:rsidP="00363108">
      <w:pPr>
        <w:rPr>
          <w:noProof/>
        </w:rPr>
      </w:pPr>
      <w:r>
        <w:rPr>
          <w:color w:val="000000"/>
        </w:rPr>
        <w:t xml:space="preserve"> </w:t>
      </w:r>
      <w:r w:rsidR="00072411">
        <w:rPr>
          <w:color w:val="000000"/>
        </w:rPr>
        <w:t xml:space="preserve">                           </w:t>
      </w:r>
      <w:r w:rsidR="00624993">
        <w:rPr>
          <w:noProof/>
        </w:rPr>
        <w:drawing>
          <wp:inline distT="0" distB="0" distL="0" distR="0" wp14:anchorId="16E38580" wp14:editId="31853A18">
            <wp:extent cx="4000500" cy="723900"/>
            <wp:effectExtent l="0" t="0" r="0" b="0"/>
            <wp:docPr id="1" name="Picture 1" descr="http://wordpress.fiu.edu/ucr/files/fiulogo_h_cmyk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dpress.fiu.edu/ucr/files/fiulogo_h_cmyksmall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723900"/>
                    </a:xfrm>
                    <a:prstGeom prst="rect">
                      <a:avLst/>
                    </a:prstGeom>
                    <a:noFill/>
                    <a:ln>
                      <a:noFill/>
                    </a:ln>
                  </pic:spPr>
                </pic:pic>
              </a:graphicData>
            </a:graphic>
          </wp:inline>
        </w:drawing>
      </w:r>
    </w:p>
    <w:p w14:paraId="5EE454A8" w14:textId="77777777" w:rsidR="00092005" w:rsidRDefault="00C05667" w:rsidP="00092005">
      <w:pPr>
        <w:jc w:val="both"/>
      </w:pPr>
      <w:hyperlink r:id="rId10" w:tgtFrame="_blank" w:history="1">
        <w:r w:rsidRPr="00C05667">
          <w:rPr>
            <w:rStyle w:val="Hyperlink"/>
          </w:rPr>
          <w:t>Florida International University</w:t>
        </w:r>
      </w:hyperlink>
      <w:r w:rsidRPr="00C05667">
        <w:t xml:space="preserve"> is a Top 50, preeminent public research university with 55,000 students from all 50 states and more than 140 countries, as well as an alumni network of more than 340,000. Located in the global city of Miami, the university offers more than </w:t>
      </w:r>
      <w:proofErr w:type="gramStart"/>
      <w:r w:rsidRPr="00C05667">
        <w:t>200 degree</w:t>
      </w:r>
      <w:proofErr w:type="gramEnd"/>
      <w:r w:rsidRPr="00C05667">
        <w:t xml:space="preserve"> programs at the undergraduate, graduate and professional levels, including medicine and law. FIU faculty are leaders in their fields and include National Academy members, Fulbright Scholars and MacArthur Genius Fellows. A Carnegie R1 institution, FIU drives impactful research in environmental resilience, health and technology and innovation. Home to the Wall of Wind and Institute of Environment, FIU stands at the forefront of discovery and innovation. With a focus on student success, economic mobility and community engagement, FIU is redefining what it means to be a public research university.</w:t>
      </w:r>
      <w:r>
        <w:t xml:space="preserve"> </w:t>
      </w:r>
    </w:p>
    <w:p w14:paraId="7622A33F" w14:textId="77777777" w:rsidR="0012519A" w:rsidRPr="0012519A" w:rsidRDefault="0012519A" w:rsidP="0012519A">
      <w:pPr>
        <w:jc w:val="center"/>
        <w:rPr>
          <w:b/>
          <w:bCs/>
          <w:iCs/>
        </w:rPr>
      </w:pPr>
      <w:r w:rsidRPr="0012519A">
        <w:rPr>
          <w:b/>
          <w:bCs/>
          <w:iCs/>
        </w:rPr>
        <w:t>Global First Year Assistant Teaching Professor in Writing Studies - College Arts Sciences &amp; Education</w:t>
      </w:r>
    </w:p>
    <w:p w14:paraId="5635909A" w14:textId="136408CA" w:rsidR="0012519A" w:rsidRPr="0012519A" w:rsidRDefault="0012519A" w:rsidP="0012519A">
      <w:pPr>
        <w:spacing w:after="0"/>
        <w:rPr>
          <w:iCs/>
          <w:u w:val="single"/>
        </w:rPr>
      </w:pPr>
      <w:r w:rsidRPr="0012519A">
        <w:rPr>
          <w:iCs/>
          <w:u w:val="single"/>
        </w:rPr>
        <w:t>Position Description and Qualifications</w:t>
      </w:r>
    </w:p>
    <w:p w14:paraId="38B9DE57" w14:textId="77777777" w:rsidR="0012519A" w:rsidRDefault="0012519A" w:rsidP="0012519A">
      <w:pPr>
        <w:spacing w:after="0"/>
        <w:rPr>
          <w:iCs/>
        </w:rPr>
      </w:pPr>
      <w:r w:rsidRPr="0012519A">
        <w:rPr>
          <w:iCs/>
        </w:rPr>
        <w:t xml:space="preserve">The Writing Program at FIU invites applications for a non-tenure track Assistant Teaching Professor in Writing Studies. Candidates should hold a Ph.D. (preferred) or MA (with equivalent experience and/or certifications) in Writing, Rhetoric, and Composition Studies or in related field with documented success in teaching English composition to second-language learners. This 12-month appointment carries a 4/4/3 teaching load and offers a competitive salary. Job duties primarily include developing and teaching first-year composition for second-language learners and contributing to the program, department, and university through service engagements. </w:t>
      </w:r>
    </w:p>
    <w:p w14:paraId="78DAED25" w14:textId="77777777" w:rsidR="0012519A" w:rsidRPr="0012519A" w:rsidRDefault="0012519A" w:rsidP="0012519A">
      <w:pPr>
        <w:spacing w:after="0"/>
        <w:rPr>
          <w:iCs/>
        </w:rPr>
      </w:pPr>
    </w:p>
    <w:p w14:paraId="4D9383F9" w14:textId="3B42F955" w:rsidR="0012519A" w:rsidRPr="0012519A" w:rsidRDefault="0012519A" w:rsidP="0012519A">
      <w:pPr>
        <w:rPr>
          <w:iCs/>
          <w:u w:val="single"/>
        </w:rPr>
      </w:pPr>
      <w:r w:rsidRPr="0012519A">
        <w:rPr>
          <w:iCs/>
          <w:u w:val="single"/>
        </w:rPr>
        <w:t>About the Department</w:t>
      </w:r>
      <w:r w:rsidRPr="0012519A">
        <w:rPr>
          <w:iCs/>
        </w:rPr>
        <w:br/>
        <w:t xml:space="preserve">The Writing Program offers a BA track and MA track in Writing and Rhetoric along with a successful certificate in Professional and Public writing. Our curriculum includes a range of upper-division and graduate professional, technical, and community writing courses as well as a strong first-year writing sequence. As teachers, we are heavily invested in our community, with our students frequently participating in project-based learning alongside local and international community partners. Please visit our website for more information about our program: </w:t>
      </w:r>
      <w:hyperlink r:id="rId11" w:history="1">
        <w:r w:rsidRPr="0012519A">
          <w:rPr>
            <w:rStyle w:val="Hyperlink"/>
            <w:iCs/>
          </w:rPr>
          <w:t>https://case.fiu.edu/english/research/writing-and-rhetoric/</w:t>
        </w:r>
      </w:hyperlink>
      <w:r w:rsidRPr="0012519A">
        <w:rPr>
          <w:iCs/>
        </w:rPr>
        <w:t xml:space="preserve">. </w:t>
      </w:r>
    </w:p>
    <w:p w14:paraId="7F1E6F5C" w14:textId="77777777" w:rsidR="0012519A" w:rsidRPr="0012519A" w:rsidRDefault="0012519A" w:rsidP="0012519A">
      <w:pPr>
        <w:spacing w:after="0"/>
        <w:rPr>
          <w:iCs/>
          <w:u w:val="single"/>
        </w:rPr>
      </w:pPr>
      <w:r w:rsidRPr="0012519A">
        <w:rPr>
          <w:iCs/>
          <w:u w:val="single"/>
        </w:rPr>
        <w:t>Application Details</w:t>
      </w:r>
    </w:p>
    <w:p w14:paraId="0576F8E9" w14:textId="77777777" w:rsidR="0012519A" w:rsidRDefault="0012519A" w:rsidP="0012519A">
      <w:pPr>
        <w:spacing w:after="0"/>
        <w:rPr>
          <w:iCs/>
        </w:rPr>
      </w:pPr>
      <w:r w:rsidRPr="0012519A">
        <w:rPr>
          <w:iCs/>
        </w:rPr>
        <w:t xml:space="preserve">Qualified candidates are encouraged to apply to Job Opening ID </w:t>
      </w:r>
      <w:bookmarkStart w:id="0" w:name="H#H#DI19"/>
      <w:r w:rsidRPr="0012519A">
        <w:rPr>
          <w:b/>
          <w:bCs/>
          <w:iCs/>
        </w:rPr>
        <w:t>536319</w:t>
      </w:r>
      <w:bookmarkEnd w:id="0"/>
      <w:r w:rsidRPr="0012519A">
        <w:rPr>
          <w:b/>
          <w:bCs/>
          <w:iCs/>
        </w:rPr>
        <w:t xml:space="preserve"> </w:t>
      </w:r>
      <w:r w:rsidRPr="0012519A">
        <w:rPr>
          <w:iCs/>
        </w:rPr>
        <w:t xml:space="preserve">at careers.fiu.edu and attach a (1) cover letter, (2) CV, (3) teaching philosophy, and (4) teaching portfolio (representative syllabi, assignments, unit plans, and student evaluations). Candidates will be requested to provide names and contact information for at least three (3) references who will be contacted as determined by the search committee. This pool will remain open and renewed yearly. </w:t>
      </w:r>
    </w:p>
    <w:p w14:paraId="67CC956B" w14:textId="77777777" w:rsidR="0012519A" w:rsidRPr="0012519A" w:rsidRDefault="0012519A" w:rsidP="0012519A">
      <w:pPr>
        <w:spacing w:after="0"/>
        <w:rPr>
          <w:iCs/>
        </w:rPr>
      </w:pPr>
    </w:p>
    <w:p w14:paraId="5548A293" w14:textId="77777777" w:rsidR="0012519A" w:rsidRPr="0012519A" w:rsidRDefault="0012519A" w:rsidP="0012519A">
      <w:pPr>
        <w:spacing w:after="0"/>
        <w:rPr>
          <w:iCs/>
          <w:u w:val="single"/>
        </w:rPr>
      </w:pPr>
      <w:r w:rsidRPr="0012519A">
        <w:rPr>
          <w:iCs/>
          <w:u w:val="single"/>
        </w:rPr>
        <w:t>Review Date</w:t>
      </w:r>
    </w:p>
    <w:p w14:paraId="5E91B53F" w14:textId="1D6C99AD" w:rsidR="0012519A" w:rsidRPr="0012519A" w:rsidRDefault="0012519A" w:rsidP="0012519A">
      <w:pPr>
        <w:spacing w:after="0"/>
        <w:rPr>
          <w:iCs/>
        </w:rPr>
      </w:pPr>
      <w:r w:rsidRPr="0012519A">
        <w:rPr>
          <w:iCs/>
        </w:rPr>
        <w:t>Review of candidates will start 1/0</w:t>
      </w:r>
      <w:r w:rsidR="00A72215">
        <w:rPr>
          <w:iCs/>
        </w:rPr>
        <w:t>5</w:t>
      </w:r>
      <w:r w:rsidRPr="0012519A">
        <w:rPr>
          <w:iCs/>
        </w:rPr>
        <w:t>/202</w:t>
      </w:r>
      <w:r w:rsidR="00A72215">
        <w:rPr>
          <w:iCs/>
        </w:rPr>
        <w:t>6</w:t>
      </w:r>
      <w:r w:rsidRPr="0012519A">
        <w:rPr>
          <w:iCs/>
        </w:rPr>
        <w:t xml:space="preserve">. </w:t>
      </w:r>
    </w:p>
    <w:p w14:paraId="1EB1D973" w14:textId="77777777" w:rsidR="00F73511" w:rsidRPr="00F73511" w:rsidRDefault="00F73511" w:rsidP="00F73511">
      <w:pPr>
        <w:jc w:val="center"/>
        <w:rPr>
          <w:b/>
          <w:bCs/>
          <w:i/>
          <w:iCs/>
        </w:rPr>
      </w:pPr>
      <w:r w:rsidRPr="00F73511">
        <w:rPr>
          <w:b/>
          <w:bCs/>
          <w:i/>
          <w:iCs/>
        </w:rPr>
        <w:lastRenderedPageBreak/>
        <w:t xml:space="preserve">FIU is a State University System of Florida member, Equal Opportunity, Equal Access, and Affirmative Action Employer for individuals with disabilities and veterans. All qualified applicants will receive consideration for employment without regard to race, color, religion, sex, age, national origin, disability, or protected veteran status.  For inquiries regarding nondiscrimination, contact FIU's Office of Civil Rights Compliance and Accessibility at 305.348.2785 or email </w:t>
      </w:r>
      <w:hyperlink r:id="rId12" w:history="1">
        <w:r w:rsidRPr="00F73511">
          <w:rPr>
            <w:rStyle w:val="Hyperlink"/>
            <w:b/>
            <w:bCs/>
            <w:i/>
            <w:iCs/>
          </w:rPr>
          <w:t>ocrca@fiu.edu</w:t>
        </w:r>
      </w:hyperlink>
      <w:r w:rsidRPr="00F73511">
        <w:rPr>
          <w:b/>
          <w:bCs/>
          <w:i/>
          <w:iCs/>
        </w:rPr>
        <w:t>.</w:t>
      </w:r>
    </w:p>
    <w:p w14:paraId="27EFDAA9" w14:textId="77777777" w:rsidR="00F73511" w:rsidRPr="00F73511" w:rsidRDefault="00F73511" w:rsidP="00F73511">
      <w:pPr>
        <w:jc w:val="center"/>
        <w:rPr>
          <w:b/>
          <w:bCs/>
          <w:i/>
          <w:iCs/>
        </w:rPr>
      </w:pPr>
    </w:p>
    <w:p w14:paraId="37A43C9E" w14:textId="77777777" w:rsidR="002E2E71" w:rsidRDefault="002E2E71" w:rsidP="004F3740">
      <w:pPr>
        <w:jc w:val="center"/>
      </w:pPr>
    </w:p>
    <w:p w14:paraId="32B64E38" w14:textId="77777777" w:rsidR="007771E8" w:rsidRPr="00DB4AAD" w:rsidRDefault="007771E8" w:rsidP="002E2E71">
      <w:pPr>
        <w:rPr>
          <w:sz w:val="14"/>
          <w:szCs w:val="14"/>
        </w:rPr>
      </w:pPr>
    </w:p>
    <w:sectPr w:rsidR="007771E8" w:rsidRPr="00DB4AAD" w:rsidSect="00B86AF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878B" w14:textId="77777777" w:rsidR="003223F6" w:rsidRDefault="003223F6" w:rsidP="00BC3003">
      <w:pPr>
        <w:spacing w:after="0" w:line="240" w:lineRule="auto"/>
      </w:pPr>
      <w:r>
        <w:separator/>
      </w:r>
    </w:p>
  </w:endnote>
  <w:endnote w:type="continuationSeparator" w:id="0">
    <w:p w14:paraId="20A47C14" w14:textId="77777777" w:rsidR="003223F6" w:rsidRDefault="003223F6" w:rsidP="00BC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64B7" w14:textId="77777777" w:rsidR="00BC3003" w:rsidRDefault="00BC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B46E" w14:textId="77777777" w:rsidR="00BC3003" w:rsidRDefault="00BC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4CA9" w14:textId="77777777" w:rsidR="00BC3003" w:rsidRDefault="00BC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1DA5" w14:textId="77777777" w:rsidR="003223F6" w:rsidRDefault="003223F6" w:rsidP="00BC3003">
      <w:pPr>
        <w:spacing w:after="0" w:line="240" w:lineRule="auto"/>
      </w:pPr>
      <w:r>
        <w:separator/>
      </w:r>
    </w:p>
  </w:footnote>
  <w:footnote w:type="continuationSeparator" w:id="0">
    <w:p w14:paraId="79B1E5D4" w14:textId="77777777" w:rsidR="003223F6" w:rsidRDefault="003223F6" w:rsidP="00BC3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8909" w14:textId="77777777" w:rsidR="00BC3003" w:rsidRDefault="00BC3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8FE5" w14:textId="77777777" w:rsidR="00BC3003" w:rsidRDefault="00BC3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78A0" w14:textId="77777777" w:rsidR="00BC3003" w:rsidRDefault="00BC3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9A"/>
    <w:rsid w:val="00043404"/>
    <w:rsid w:val="00072411"/>
    <w:rsid w:val="00084FB3"/>
    <w:rsid w:val="000867E3"/>
    <w:rsid w:val="00092005"/>
    <w:rsid w:val="000B3820"/>
    <w:rsid w:val="00102081"/>
    <w:rsid w:val="00105F57"/>
    <w:rsid w:val="00110E47"/>
    <w:rsid w:val="00117670"/>
    <w:rsid w:val="0012519A"/>
    <w:rsid w:val="0013375F"/>
    <w:rsid w:val="0013482D"/>
    <w:rsid w:val="00155550"/>
    <w:rsid w:val="00174F14"/>
    <w:rsid w:val="001814E1"/>
    <w:rsid w:val="001B59D5"/>
    <w:rsid w:val="001C5155"/>
    <w:rsid w:val="001D66D7"/>
    <w:rsid w:val="00224A64"/>
    <w:rsid w:val="00240E69"/>
    <w:rsid w:val="00244E33"/>
    <w:rsid w:val="0025599F"/>
    <w:rsid w:val="00262FDD"/>
    <w:rsid w:val="002738BF"/>
    <w:rsid w:val="002C4C60"/>
    <w:rsid w:val="002D0485"/>
    <w:rsid w:val="002D3537"/>
    <w:rsid w:val="002E2E71"/>
    <w:rsid w:val="003223F6"/>
    <w:rsid w:val="00336E17"/>
    <w:rsid w:val="00350E6D"/>
    <w:rsid w:val="00351586"/>
    <w:rsid w:val="00363108"/>
    <w:rsid w:val="003A191C"/>
    <w:rsid w:val="003F64C2"/>
    <w:rsid w:val="00407244"/>
    <w:rsid w:val="0049231E"/>
    <w:rsid w:val="004E493D"/>
    <w:rsid w:val="004F0462"/>
    <w:rsid w:val="004F3740"/>
    <w:rsid w:val="0052136F"/>
    <w:rsid w:val="0053370D"/>
    <w:rsid w:val="00565AF0"/>
    <w:rsid w:val="00581D08"/>
    <w:rsid w:val="005956B1"/>
    <w:rsid w:val="00595906"/>
    <w:rsid w:val="005F0DB3"/>
    <w:rsid w:val="00615E07"/>
    <w:rsid w:val="00624993"/>
    <w:rsid w:val="006404CF"/>
    <w:rsid w:val="00687E06"/>
    <w:rsid w:val="0069197E"/>
    <w:rsid w:val="006A222D"/>
    <w:rsid w:val="006A5B23"/>
    <w:rsid w:val="006F168E"/>
    <w:rsid w:val="00730897"/>
    <w:rsid w:val="007449A8"/>
    <w:rsid w:val="00745C0D"/>
    <w:rsid w:val="00752B8E"/>
    <w:rsid w:val="007730B5"/>
    <w:rsid w:val="0077483E"/>
    <w:rsid w:val="007771E8"/>
    <w:rsid w:val="007A1B8F"/>
    <w:rsid w:val="007B7DAD"/>
    <w:rsid w:val="007D3A9A"/>
    <w:rsid w:val="007F0E34"/>
    <w:rsid w:val="00812B7E"/>
    <w:rsid w:val="008A791E"/>
    <w:rsid w:val="008B78C6"/>
    <w:rsid w:val="008D29CE"/>
    <w:rsid w:val="008F1393"/>
    <w:rsid w:val="009156C7"/>
    <w:rsid w:val="009178CC"/>
    <w:rsid w:val="0092017D"/>
    <w:rsid w:val="0092068C"/>
    <w:rsid w:val="009210ED"/>
    <w:rsid w:val="009218F0"/>
    <w:rsid w:val="0098244B"/>
    <w:rsid w:val="009E21A7"/>
    <w:rsid w:val="009F62FC"/>
    <w:rsid w:val="00A53032"/>
    <w:rsid w:val="00A6764B"/>
    <w:rsid w:val="00A72215"/>
    <w:rsid w:val="00A97579"/>
    <w:rsid w:val="00AA729C"/>
    <w:rsid w:val="00AD69CD"/>
    <w:rsid w:val="00AE70EA"/>
    <w:rsid w:val="00B0331F"/>
    <w:rsid w:val="00B123FB"/>
    <w:rsid w:val="00B2145D"/>
    <w:rsid w:val="00B66A66"/>
    <w:rsid w:val="00B86AF7"/>
    <w:rsid w:val="00BC3003"/>
    <w:rsid w:val="00BE1861"/>
    <w:rsid w:val="00BE43D0"/>
    <w:rsid w:val="00C01A73"/>
    <w:rsid w:val="00C02964"/>
    <w:rsid w:val="00C02CD5"/>
    <w:rsid w:val="00C05667"/>
    <w:rsid w:val="00C2593F"/>
    <w:rsid w:val="00C42409"/>
    <w:rsid w:val="00C51706"/>
    <w:rsid w:val="00C55062"/>
    <w:rsid w:val="00C90DCC"/>
    <w:rsid w:val="00CB56FC"/>
    <w:rsid w:val="00CC1168"/>
    <w:rsid w:val="00CD5A82"/>
    <w:rsid w:val="00CE3FBC"/>
    <w:rsid w:val="00CE75E6"/>
    <w:rsid w:val="00CF2EAF"/>
    <w:rsid w:val="00CF3E6C"/>
    <w:rsid w:val="00D05EFA"/>
    <w:rsid w:val="00D268DE"/>
    <w:rsid w:val="00D3286C"/>
    <w:rsid w:val="00D43FDC"/>
    <w:rsid w:val="00D514A2"/>
    <w:rsid w:val="00D55F67"/>
    <w:rsid w:val="00D6081F"/>
    <w:rsid w:val="00D667F3"/>
    <w:rsid w:val="00D84214"/>
    <w:rsid w:val="00DB4AAD"/>
    <w:rsid w:val="00DC1DD7"/>
    <w:rsid w:val="00DD2E1C"/>
    <w:rsid w:val="00DD5DF9"/>
    <w:rsid w:val="00DE0152"/>
    <w:rsid w:val="00DE7F63"/>
    <w:rsid w:val="00DF094F"/>
    <w:rsid w:val="00DF24DF"/>
    <w:rsid w:val="00E10007"/>
    <w:rsid w:val="00E43CD3"/>
    <w:rsid w:val="00E91468"/>
    <w:rsid w:val="00E9761B"/>
    <w:rsid w:val="00EA7B3A"/>
    <w:rsid w:val="00EB50ED"/>
    <w:rsid w:val="00F042DA"/>
    <w:rsid w:val="00F32BCD"/>
    <w:rsid w:val="00F62653"/>
    <w:rsid w:val="00F70B6F"/>
    <w:rsid w:val="00F73511"/>
    <w:rsid w:val="00FA5046"/>
    <w:rsid w:val="00FD115E"/>
    <w:rsid w:val="00FE5C3F"/>
    <w:rsid w:val="00FF227E"/>
    <w:rsid w:val="00FF40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9C60"/>
  <w15:docId w15:val="{A531C05D-FEB5-472A-B5AD-B26E746D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2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4214"/>
    <w:rPr>
      <w:rFonts w:ascii="Tahoma" w:hAnsi="Tahoma" w:cs="Tahoma"/>
      <w:sz w:val="16"/>
      <w:szCs w:val="16"/>
    </w:rPr>
  </w:style>
  <w:style w:type="character" w:styleId="Hyperlink">
    <w:name w:val="Hyperlink"/>
    <w:uiPriority w:val="99"/>
    <w:unhideWhenUsed/>
    <w:rsid w:val="00D84214"/>
    <w:rPr>
      <w:color w:val="0000FF"/>
      <w:u w:val="single"/>
    </w:rPr>
  </w:style>
  <w:style w:type="character" w:styleId="Emphasis">
    <w:name w:val="Emphasis"/>
    <w:uiPriority w:val="20"/>
    <w:qFormat/>
    <w:rsid w:val="00CF3E6C"/>
    <w:rPr>
      <w:i/>
      <w:iCs/>
    </w:rPr>
  </w:style>
  <w:style w:type="character" w:styleId="FollowedHyperlink">
    <w:name w:val="FollowedHyperlink"/>
    <w:basedOn w:val="DefaultParagraphFont"/>
    <w:uiPriority w:val="99"/>
    <w:semiHidden/>
    <w:unhideWhenUsed/>
    <w:rsid w:val="00624993"/>
    <w:rPr>
      <w:color w:val="800080" w:themeColor="followedHyperlink"/>
      <w:u w:val="single"/>
    </w:rPr>
  </w:style>
  <w:style w:type="character" w:styleId="UnresolvedMention">
    <w:name w:val="Unresolved Mention"/>
    <w:basedOn w:val="DefaultParagraphFont"/>
    <w:uiPriority w:val="99"/>
    <w:semiHidden/>
    <w:unhideWhenUsed/>
    <w:rsid w:val="002D0485"/>
    <w:rPr>
      <w:color w:val="605E5C"/>
      <w:shd w:val="clear" w:color="auto" w:fill="E1DFDD"/>
    </w:rPr>
  </w:style>
  <w:style w:type="character" w:customStyle="1" w:styleId="normaltextrun">
    <w:name w:val="normaltextrun"/>
    <w:basedOn w:val="DefaultParagraphFont"/>
    <w:rsid w:val="007B7DAD"/>
  </w:style>
  <w:style w:type="paragraph" w:styleId="Header">
    <w:name w:val="header"/>
    <w:basedOn w:val="Normal"/>
    <w:link w:val="HeaderChar"/>
    <w:uiPriority w:val="99"/>
    <w:unhideWhenUsed/>
    <w:rsid w:val="00BC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003"/>
    <w:rPr>
      <w:sz w:val="22"/>
      <w:szCs w:val="22"/>
    </w:rPr>
  </w:style>
  <w:style w:type="paragraph" w:styleId="Footer">
    <w:name w:val="footer"/>
    <w:basedOn w:val="Normal"/>
    <w:link w:val="FooterChar"/>
    <w:uiPriority w:val="99"/>
    <w:unhideWhenUsed/>
    <w:rsid w:val="00BC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795">
      <w:bodyDiv w:val="1"/>
      <w:marLeft w:val="0"/>
      <w:marRight w:val="0"/>
      <w:marTop w:val="0"/>
      <w:marBottom w:val="0"/>
      <w:divBdr>
        <w:top w:val="none" w:sz="0" w:space="0" w:color="auto"/>
        <w:left w:val="none" w:sz="0" w:space="0" w:color="auto"/>
        <w:bottom w:val="none" w:sz="0" w:space="0" w:color="auto"/>
        <w:right w:val="none" w:sz="0" w:space="0" w:color="auto"/>
      </w:divBdr>
    </w:div>
    <w:div w:id="15428225">
      <w:bodyDiv w:val="1"/>
      <w:marLeft w:val="0"/>
      <w:marRight w:val="0"/>
      <w:marTop w:val="0"/>
      <w:marBottom w:val="0"/>
      <w:divBdr>
        <w:top w:val="none" w:sz="0" w:space="0" w:color="auto"/>
        <w:left w:val="none" w:sz="0" w:space="0" w:color="auto"/>
        <w:bottom w:val="none" w:sz="0" w:space="0" w:color="auto"/>
        <w:right w:val="none" w:sz="0" w:space="0" w:color="auto"/>
      </w:divBdr>
    </w:div>
    <w:div w:id="40444904">
      <w:bodyDiv w:val="1"/>
      <w:marLeft w:val="0"/>
      <w:marRight w:val="0"/>
      <w:marTop w:val="0"/>
      <w:marBottom w:val="0"/>
      <w:divBdr>
        <w:top w:val="none" w:sz="0" w:space="0" w:color="auto"/>
        <w:left w:val="none" w:sz="0" w:space="0" w:color="auto"/>
        <w:bottom w:val="none" w:sz="0" w:space="0" w:color="auto"/>
        <w:right w:val="none" w:sz="0" w:space="0" w:color="auto"/>
      </w:divBdr>
    </w:div>
    <w:div w:id="178542381">
      <w:bodyDiv w:val="1"/>
      <w:marLeft w:val="0"/>
      <w:marRight w:val="0"/>
      <w:marTop w:val="0"/>
      <w:marBottom w:val="0"/>
      <w:divBdr>
        <w:top w:val="none" w:sz="0" w:space="0" w:color="auto"/>
        <w:left w:val="none" w:sz="0" w:space="0" w:color="auto"/>
        <w:bottom w:val="none" w:sz="0" w:space="0" w:color="auto"/>
        <w:right w:val="none" w:sz="0" w:space="0" w:color="auto"/>
      </w:divBdr>
    </w:div>
    <w:div w:id="254748519">
      <w:bodyDiv w:val="1"/>
      <w:marLeft w:val="0"/>
      <w:marRight w:val="0"/>
      <w:marTop w:val="0"/>
      <w:marBottom w:val="0"/>
      <w:divBdr>
        <w:top w:val="none" w:sz="0" w:space="0" w:color="auto"/>
        <w:left w:val="none" w:sz="0" w:space="0" w:color="auto"/>
        <w:bottom w:val="none" w:sz="0" w:space="0" w:color="auto"/>
        <w:right w:val="none" w:sz="0" w:space="0" w:color="auto"/>
      </w:divBdr>
      <w:divsChild>
        <w:div w:id="2138639785">
          <w:marLeft w:val="0"/>
          <w:marRight w:val="0"/>
          <w:marTop w:val="0"/>
          <w:marBottom w:val="0"/>
          <w:divBdr>
            <w:top w:val="none" w:sz="0" w:space="0" w:color="auto"/>
            <w:left w:val="none" w:sz="0" w:space="0" w:color="auto"/>
            <w:bottom w:val="none" w:sz="0" w:space="0" w:color="auto"/>
            <w:right w:val="none" w:sz="0" w:space="0" w:color="auto"/>
          </w:divBdr>
          <w:divsChild>
            <w:div w:id="12035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10293">
      <w:bodyDiv w:val="1"/>
      <w:marLeft w:val="0"/>
      <w:marRight w:val="0"/>
      <w:marTop w:val="0"/>
      <w:marBottom w:val="0"/>
      <w:divBdr>
        <w:top w:val="none" w:sz="0" w:space="0" w:color="auto"/>
        <w:left w:val="none" w:sz="0" w:space="0" w:color="auto"/>
        <w:bottom w:val="none" w:sz="0" w:space="0" w:color="auto"/>
        <w:right w:val="none" w:sz="0" w:space="0" w:color="auto"/>
      </w:divBdr>
      <w:divsChild>
        <w:div w:id="76555791">
          <w:marLeft w:val="0"/>
          <w:marRight w:val="0"/>
          <w:marTop w:val="0"/>
          <w:marBottom w:val="0"/>
          <w:divBdr>
            <w:top w:val="none" w:sz="0" w:space="0" w:color="auto"/>
            <w:left w:val="none" w:sz="0" w:space="0" w:color="auto"/>
            <w:bottom w:val="none" w:sz="0" w:space="0" w:color="auto"/>
            <w:right w:val="none" w:sz="0" w:space="0" w:color="auto"/>
          </w:divBdr>
          <w:divsChild>
            <w:div w:id="405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2">
      <w:bodyDiv w:val="1"/>
      <w:marLeft w:val="0"/>
      <w:marRight w:val="0"/>
      <w:marTop w:val="0"/>
      <w:marBottom w:val="0"/>
      <w:divBdr>
        <w:top w:val="none" w:sz="0" w:space="0" w:color="auto"/>
        <w:left w:val="none" w:sz="0" w:space="0" w:color="auto"/>
        <w:bottom w:val="none" w:sz="0" w:space="0" w:color="auto"/>
        <w:right w:val="none" w:sz="0" w:space="0" w:color="auto"/>
      </w:divBdr>
    </w:div>
    <w:div w:id="783230976">
      <w:bodyDiv w:val="1"/>
      <w:marLeft w:val="0"/>
      <w:marRight w:val="0"/>
      <w:marTop w:val="0"/>
      <w:marBottom w:val="0"/>
      <w:divBdr>
        <w:top w:val="none" w:sz="0" w:space="0" w:color="auto"/>
        <w:left w:val="none" w:sz="0" w:space="0" w:color="auto"/>
        <w:bottom w:val="none" w:sz="0" w:space="0" w:color="auto"/>
        <w:right w:val="none" w:sz="0" w:space="0" w:color="auto"/>
      </w:divBdr>
    </w:div>
    <w:div w:id="841774193">
      <w:bodyDiv w:val="1"/>
      <w:marLeft w:val="0"/>
      <w:marRight w:val="0"/>
      <w:marTop w:val="0"/>
      <w:marBottom w:val="0"/>
      <w:divBdr>
        <w:top w:val="none" w:sz="0" w:space="0" w:color="auto"/>
        <w:left w:val="none" w:sz="0" w:space="0" w:color="auto"/>
        <w:bottom w:val="none" w:sz="0" w:space="0" w:color="auto"/>
        <w:right w:val="none" w:sz="0" w:space="0" w:color="auto"/>
      </w:divBdr>
    </w:div>
    <w:div w:id="844594154">
      <w:bodyDiv w:val="1"/>
      <w:marLeft w:val="0"/>
      <w:marRight w:val="0"/>
      <w:marTop w:val="0"/>
      <w:marBottom w:val="0"/>
      <w:divBdr>
        <w:top w:val="none" w:sz="0" w:space="0" w:color="auto"/>
        <w:left w:val="none" w:sz="0" w:space="0" w:color="auto"/>
        <w:bottom w:val="none" w:sz="0" w:space="0" w:color="auto"/>
        <w:right w:val="none" w:sz="0" w:space="0" w:color="auto"/>
      </w:divBdr>
    </w:div>
    <w:div w:id="985747727">
      <w:bodyDiv w:val="1"/>
      <w:marLeft w:val="0"/>
      <w:marRight w:val="0"/>
      <w:marTop w:val="0"/>
      <w:marBottom w:val="0"/>
      <w:divBdr>
        <w:top w:val="none" w:sz="0" w:space="0" w:color="auto"/>
        <w:left w:val="none" w:sz="0" w:space="0" w:color="auto"/>
        <w:bottom w:val="none" w:sz="0" w:space="0" w:color="auto"/>
        <w:right w:val="none" w:sz="0" w:space="0" w:color="auto"/>
      </w:divBdr>
    </w:div>
    <w:div w:id="1004894033">
      <w:bodyDiv w:val="1"/>
      <w:marLeft w:val="0"/>
      <w:marRight w:val="0"/>
      <w:marTop w:val="0"/>
      <w:marBottom w:val="0"/>
      <w:divBdr>
        <w:top w:val="none" w:sz="0" w:space="0" w:color="auto"/>
        <w:left w:val="none" w:sz="0" w:space="0" w:color="auto"/>
        <w:bottom w:val="none" w:sz="0" w:space="0" w:color="auto"/>
        <w:right w:val="none" w:sz="0" w:space="0" w:color="auto"/>
      </w:divBdr>
    </w:div>
    <w:div w:id="1024407057">
      <w:bodyDiv w:val="1"/>
      <w:marLeft w:val="0"/>
      <w:marRight w:val="0"/>
      <w:marTop w:val="0"/>
      <w:marBottom w:val="0"/>
      <w:divBdr>
        <w:top w:val="none" w:sz="0" w:space="0" w:color="auto"/>
        <w:left w:val="none" w:sz="0" w:space="0" w:color="auto"/>
        <w:bottom w:val="none" w:sz="0" w:space="0" w:color="auto"/>
        <w:right w:val="none" w:sz="0" w:space="0" w:color="auto"/>
      </w:divBdr>
    </w:div>
    <w:div w:id="1175847182">
      <w:bodyDiv w:val="1"/>
      <w:marLeft w:val="0"/>
      <w:marRight w:val="0"/>
      <w:marTop w:val="0"/>
      <w:marBottom w:val="0"/>
      <w:divBdr>
        <w:top w:val="none" w:sz="0" w:space="0" w:color="auto"/>
        <w:left w:val="none" w:sz="0" w:space="0" w:color="auto"/>
        <w:bottom w:val="none" w:sz="0" w:space="0" w:color="auto"/>
        <w:right w:val="none" w:sz="0" w:space="0" w:color="auto"/>
      </w:divBdr>
    </w:div>
    <w:div w:id="1353529925">
      <w:bodyDiv w:val="1"/>
      <w:marLeft w:val="0"/>
      <w:marRight w:val="0"/>
      <w:marTop w:val="0"/>
      <w:marBottom w:val="0"/>
      <w:divBdr>
        <w:top w:val="none" w:sz="0" w:space="0" w:color="auto"/>
        <w:left w:val="none" w:sz="0" w:space="0" w:color="auto"/>
        <w:bottom w:val="none" w:sz="0" w:space="0" w:color="auto"/>
        <w:right w:val="none" w:sz="0" w:space="0" w:color="auto"/>
      </w:divBdr>
    </w:div>
    <w:div w:id="1355813171">
      <w:bodyDiv w:val="1"/>
      <w:marLeft w:val="0"/>
      <w:marRight w:val="0"/>
      <w:marTop w:val="0"/>
      <w:marBottom w:val="0"/>
      <w:divBdr>
        <w:top w:val="none" w:sz="0" w:space="0" w:color="auto"/>
        <w:left w:val="none" w:sz="0" w:space="0" w:color="auto"/>
        <w:bottom w:val="none" w:sz="0" w:space="0" w:color="auto"/>
        <w:right w:val="none" w:sz="0" w:space="0" w:color="auto"/>
      </w:divBdr>
    </w:div>
    <w:div w:id="1485854484">
      <w:bodyDiv w:val="1"/>
      <w:marLeft w:val="0"/>
      <w:marRight w:val="0"/>
      <w:marTop w:val="0"/>
      <w:marBottom w:val="0"/>
      <w:divBdr>
        <w:top w:val="none" w:sz="0" w:space="0" w:color="auto"/>
        <w:left w:val="none" w:sz="0" w:space="0" w:color="auto"/>
        <w:bottom w:val="none" w:sz="0" w:space="0" w:color="auto"/>
        <w:right w:val="none" w:sz="0" w:space="0" w:color="auto"/>
      </w:divBdr>
    </w:div>
    <w:div w:id="1631546093">
      <w:bodyDiv w:val="1"/>
      <w:marLeft w:val="0"/>
      <w:marRight w:val="0"/>
      <w:marTop w:val="0"/>
      <w:marBottom w:val="0"/>
      <w:divBdr>
        <w:top w:val="none" w:sz="0" w:space="0" w:color="auto"/>
        <w:left w:val="none" w:sz="0" w:space="0" w:color="auto"/>
        <w:bottom w:val="none" w:sz="0" w:space="0" w:color="auto"/>
        <w:right w:val="none" w:sz="0" w:space="0" w:color="auto"/>
      </w:divBdr>
    </w:div>
    <w:div w:id="1650018591">
      <w:bodyDiv w:val="1"/>
      <w:marLeft w:val="0"/>
      <w:marRight w:val="0"/>
      <w:marTop w:val="0"/>
      <w:marBottom w:val="0"/>
      <w:divBdr>
        <w:top w:val="none" w:sz="0" w:space="0" w:color="auto"/>
        <w:left w:val="none" w:sz="0" w:space="0" w:color="auto"/>
        <w:bottom w:val="none" w:sz="0" w:space="0" w:color="auto"/>
        <w:right w:val="none" w:sz="0" w:space="0" w:color="auto"/>
      </w:divBdr>
      <w:divsChild>
        <w:div w:id="1949503441">
          <w:marLeft w:val="0"/>
          <w:marRight w:val="0"/>
          <w:marTop w:val="0"/>
          <w:marBottom w:val="0"/>
          <w:divBdr>
            <w:top w:val="none" w:sz="0" w:space="0" w:color="auto"/>
            <w:left w:val="none" w:sz="0" w:space="0" w:color="auto"/>
            <w:bottom w:val="none" w:sz="0" w:space="0" w:color="auto"/>
            <w:right w:val="none" w:sz="0" w:space="0" w:color="auto"/>
          </w:divBdr>
          <w:divsChild>
            <w:div w:id="11935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7758">
      <w:bodyDiv w:val="1"/>
      <w:marLeft w:val="0"/>
      <w:marRight w:val="0"/>
      <w:marTop w:val="0"/>
      <w:marBottom w:val="0"/>
      <w:divBdr>
        <w:top w:val="none" w:sz="0" w:space="0" w:color="auto"/>
        <w:left w:val="none" w:sz="0" w:space="0" w:color="auto"/>
        <w:bottom w:val="none" w:sz="0" w:space="0" w:color="auto"/>
        <w:right w:val="none" w:sz="0" w:space="0" w:color="auto"/>
      </w:divBdr>
      <w:divsChild>
        <w:div w:id="1830293018">
          <w:marLeft w:val="0"/>
          <w:marRight w:val="0"/>
          <w:marTop w:val="0"/>
          <w:marBottom w:val="0"/>
          <w:divBdr>
            <w:top w:val="none" w:sz="0" w:space="0" w:color="auto"/>
            <w:left w:val="none" w:sz="0" w:space="0" w:color="auto"/>
            <w:bottom w:val="none" w:sz="0" w:space="0" w:color="auto"/>
            <w:right w:val="none" w:sz="0" w:space="0" w:color="auto"/>
          </w:divBdr>
          <w:divsChild>
            <w:div w:id="17415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ocrca@fiu.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se.fiu.edu/english/research/writing-and-rhetori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iu.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roman\OneDrive%20-%20Florida%20International%20University\Office%20of%20Provost%20Files\Resources%20(Found%20in%20OneNote)\Job%20Postings\Ad%20Template%20Full%209-30-2025%20Recrui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8FFC74B3D7F4B9A885325795B5200" ma:contentTypeVersion="13" ma:contentTypeDescription="Create a new document." ma:contentTypeScope="" ma:versionID="8dd32e0502843ec1538c3a6f7b3a426e">
  <xsd:schema xmlns:xsd="http://www.w3.org/2001/XMLSchema" xmlns:xs="http://www.w3.org/2001/XMLSchema" xmlns:p="http://schemas.microsoft.com/office/2006/metadata/properties" xmlns:ns2="c2f62fbe-4c7f-4b17-b8f3-cead32baf029" xmlns:ns3="6135a396-3c6b-4f58-92b3-6a6e28a595c5" targetNamespace="http://schemas.microsoft.com/office/2006/metadata/properties" ma:root="true" ma:fieldsID="aa203d91f714c60f1093dab4e5d5b690" ns2:_="" ns3:_="">
    <xsd:import namespace="c2f62fbe-4c7f-4b17-b8f3-cead32baf029"/>
    <xsd:import namespace="6135a396-3c6b-4f58-92b3-6a6e28a59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62fbe-4c7f-4b17-b8f3-cead32baf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5a396-3c6b-4f58-92b3-6a6e28a59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0646C-7514-4812-AFCC-B5A7AE2131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516AB-2AE5-4BC0-B469-746BE5940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62fbe-4c7f-4b17-b8f3-cead32baf029"/>
    <ds:schemaRef ds:uri="6135a396-3c6b-4f58-92b3-6a6e28a59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725E5-2D75-443A-A226-5F267FFDC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C:\Users\natroman\OneDrive - Florida International University\Office of Provost Files\Resources (Found in OneNote)\Job Postings\Ad Template Full 9-30-2025 Recruiter.dotx</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Roman</dc:creator>
  <cp:lastModifiedBy>Cayce Wicks</cp:lastModifiedBy>
  <cp:revision>2</cp:revision>
  <cp:lastPrinted>2014-09-17T22:07:00Z</cp:lastPrinted>
  <dcterms:created xsi:type="dcterms:W3CDTF">2025-11-21T16:56:00Z</dcterms:created>
  <dcterms:modified xsi:type="dcterms:W3CDTF">2025-11-21T16:56:00Z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0x0101008C98FFC74B3D7F4B9A885325795B5200</vt:lpwstr>
  </property>
  <property fmtid="{D5CDD505-2E9C-101B-9397-08002B2CF9AE}" pid="3" name="Order">
    <vt:r8>2014100</vt:r8>
  </property>
</Properties>
</file>